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734" w:rsidRPr="00184734" w:rsidRDefault="00184734" w:rsidP="00184734">
      <w:pPr>
        <w:spacing w:after="0"/>
        <w:jc w:val="center"/>
        <w:rPr>
          <w:b/>
          <w:sz w:val="24"/>
          <w:szCs w:val="24"/>
        </w:rPr>
      </w:pPr>
      <w:r w:rsidRPr="00184734">
        <w:rPr>
          <w:b/>
          <w:sz w:val="24"/>
          <w:szCs w:val="24"/>
        </w:rPr>
        <w:t>Перечень программ регионального и федерального значения</w:t>
      </w:r>
      <w:r w:rsidR="00831BDE">
        <w:rPr>
          <w:b/>
          <w:sz w:val="24"/>
          <w:szCs w:val="24"/>
        </w:rPr>
        <w:t>,</w:t>
      </w:r>
    </w:p>
    <w:p w:rsidR="00184734" w:rsidRPr="00184734" w:rsidRDefault="00831BDE" w:rsidP="0018473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где</w:t>
      </w:r>
      <w:r w:rsidR="00184734" w:rsidRPr="00184734">
        <w:rPr>
          <w:b/>
          <w:sz w:val="24"/>
          <w:szCs w:val="24"/>
        </w:rPr>
        <w:t xml:space="preserve"> принимает участие Администраци</w:t>
      </w:r>
      <w:r>
        <w:rPr>
          <w:b/>
          <w:sz w:val="24"/>
          <w:szCs w:val="24"/>
        </w:rPr>
        <w:t>я</w:t>
      </w:r>
      <w:r w:rsidR="00184734" w:rsidRPr="00184734">
        <w:rPr>
          <w:b/>
          <w:sz w:val="24"/>
          <w:szCs w:val="24"/>
        </w:rPr>
        <w:t xml:space="preserve"> Котельского сельского поселения </w:t>
      </w:r>
    </w:p>
    <w:p w:rsidR="00184734" w:rsidRDefault="00184734" w:rsidP="00184734">
      <w:pPr>
        <w:spacing w:after="0"/>
        <w:jc w:val="center"/>
      </w:pPr>
      <w:r w:rsidRPr="00184734">
        <w:rPr>
          <w:b/>
          <w:sz w:val="24"/>
          <w:szCs w:val="24"/>
        </w:rPr>
        <w:t>Кингисеппского муниципального района Ленинградской области</w:t>
      </w:r>
    </w:p>
    <w:p w:rsidR="00A554DC" w:rsidRDefault="00184734" w:rsidP="00184734">
      <w:pPr>
        <w:tabs>
          <w:tab w:val="left" w:pos="6510"/>
        </w:tabs>
      </w:pPr>
      <w:r>
        <w:tab/>
      </w:r>
    </w:p>
    <w:p w:rsidR="00184734" w:rsidRPr="00A554DC" w:rsidRDefault="00184734" w:rsidP="00A554DC">
      <w:pPr>
        <w:tabs>
          <w:tab w:val="left" w:pos="6510"/>
        </w:tabs>
        <w:jc w:val="center"/>
        <w:rPr>
          <w:b/>
          <w:sz w:val="24"/>
          <w:szCs w:val="24"/>
        </w:rPr>
      </w:pPr>
      <w:r w:rsidRPr="00A554DC">
        <w:rPr>
          <w:b/>
          <w:sz w:val="24"/>
          <w:szCs w:val="24"/>
        </w:rPr>
        <w:t>на 202</w:t>
      </w:r>
      <w:r w:rsidR="00AF0866">
        <w:rPr>
          <w:b/>
          <w:sz w:val="24"/>
          <w:szCs w:val="24"/>
        </w:rPr>
        <w:t>2</w:t>
      </w:r>
      <w:r w:rsidRPr="00A554DC">
        <w:rPr>
          <w:b/>
          <w:sz w:val="24"/>
          <w:szCs w:val="24"/>
        </w:rPr>
        <w:t>год</w:t>
      </w:r>
      <w:r w:rsidR="00A554DC">
        <w:rPr>
          <w:b/>
          <w:sz w:val="24"/>
          <w:szCs w:val="24"/>
        </w:rPr>
        <w:t xml:space="preserve"> и плановый период 202</w:t>
      </w:r>
      <w:r w:rsidR="00AF0866">
        <w:rPr>
          <w:b/>
          <w:sz w:val="24"/>
          <w:szCs w:val="24"/>
        </w:rPr>
        <w:t>3</w:t>
      </w:r>
      <w:r w:rsidR="00A554DC">
        <w:rPr>
          <w:b/>
          <w:sz w:val="24"/>
          <w:szCs w:val="24"/>
        </w:rPr>
        <w:t>-202</w:t>
      </w:r>
      <w:r w:rsidR="00AF0866">
        <w:rPr>
          <w:b/>
          <w:sz w:val="24"/>
          <w:szCs w:val="24"/>
        </w:rPr>
        <w:t>4</w:t>
      </w:r>
      <w:r w:rsidR="00A554DC">
        <w:rPr>
          <w:b/>
          <w:sz w:val="24"/>
          <w:szCs w:val="24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5"/>
        <w:gridCol w:w="2732"/>
        <w:gridCol w:w="1664"/>
        <w:gridCol w:w="2335"/>
        <w:gridCol w:w="3285"/>
        <w:gridCol w:w="1860"/>
        <w:gridCol w:w="2045"/>
      </w:tblGrid>
      <w:tr w:rsidR="00044536" w:rsidTr="00831BDE">
        <w:tc>
          <w:tcPr>
            <w:tcW w:w="865" w:type="dxa"/>
          </w:tcPr>
          <w:p w:rsidR="00A554DC" w:rsidRDefault="00A554DC" w:rsidP="00184734">
            <w:pPr>
              <w:tabs>
                <w:tab w:val="left" w:pos="1110"/>
              </w:tabs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32" w:type="dxa"/>
          </w:tcPr>
          <w:p w:rsidR="00A554DC" w:rsidRDefault="00A554DC" w:rsidP="00184734">
            <w:pPr>
              <w:tabs>
                <w:tab w:val="left" w:pos="1110"/>
              </w:tabs>
            </w:pPr>
            <w:r>
              <w:t>Наименование программы</w:t>
            </w:r>
          </w:p>
        </w:tc>
        <w:tc>
          <w:tcPr>
            <w:tcW w:w="1664" w:type="dxa"/>
          </w:tcPr>
          <w:p w:rsidR="00A554DC" w:rsidRDefault="00A554DC" w:rsidP="00184734">
            <w:pPr>
              <w:tabs>
                <w:tab w:val="left" w:pos="1110"/>
              </w:tabs>
            </w:pPr>
            <w:r>
              <w:t>Дата</w:t>
            </w:r>
            <w:proofErr w:type="gramStart"/>
            <w:r>
              <w:t xml:space="preserve"> ,</w:t>
            </w:r>
            <w:proofErr w:type="gramEnd"/>
            <w:r>
              <w:t xml:space="preserve"> № утверждения программы</w:t>
            </w:r>
          </w:p>
        </w:tc>
        <w:tc>
          <w:tcPr>
            <w:tcW w:w="2335" w:type="dxa"/>
          </w:tcPr>
          <w:p w:rsidR="00A554DC" w:rsidRDefault="00A554DC" w:rsidP="00184734">
            <w:pPr>
              <w:tabs>
                <w:tab w:val="left" w:pos="1110"/>
              </w:tabs>
            </w:pPr>
            <w:r>
              <w:t>подпрограмма</w:t>
            </w:r>
          </w:p>
        </w:tc>
        <w:tc>
          <w:tcPr>
            <w:tcW w:w="3285" w:type="dxa"/>
          </w:tcPr>
          <w:p w:rsidR="00A554DC" w:rsidRDefault="00A554DC" w:rsidP="00184734">
            <w:pPr>
              <w:tabs>
                <w:tab w:val="left" w:pos="1110"/>
              </w:tabs>
            </w:pPr>
            <w:r>
              <w:t xml:space="preserve">  Планируемое  мероприятие в рамках программы </w:t>
            </w:r>
          </w:p>
        </w:tc>
        <w:tc>
          <w:tcPr>
            <w:tcW w:w="1860" w:type="dxa"/>
          </w:tcPr>
          <w:p w:rsidR="00A554DC" w:rsidRDefault="00A554DC" w:rsidP="00184734">
            <w:pPr>
              <w:tabs>
                <w:tab w:val="left" w:pos="1110"/>
              </w:tabs>
            </w:pPr>
            <w:r>
              <w:t>Год проведения мероприятия</w:t>
            </w:r>
          </w:p>
        </w:tc>
        <w:tc>
          <w:tcPr>
            <w:tcW w:w="2045" w:type="dxa"/>
          </w:tcPr>
          <w:p w:rsidR="00A554DC" w:rsidRDefault="00A554DC" w:rsidP="00184734">
            <w:pPr>
              <w:tabs>
                <w:tab w:val="left" w:pos="1110"/>
              </w:tabs>
            </w:pPr>
            <w:r>
              <w:t>Примечание</w:t>
            </w:r>
          </w:p>
        </w:tc>
      </w:tr>
      <w:tr w:rsidR="00044536" w:rsidRPr="00831BDE" w:rsidTr="00831BDE">
        <w:trPr>
          <w:trHeight w:val="840"/>
        </w:trPr>
        <w:tc>
          <w:tcPr>
            <w:tcW w:w="865" w:type="dxa"/>
            <w:vMerge w:val="restart"/>
          </w:tcPr>
          <w:p w:rsidR="00A554DC" w:rsidRPr="00831BDE" w:rsidRDefault="00AF0866" w:rsidP="00184734">
            <w:pPr>
              <w:tabs>
                <w:tab w:val="left" w:pos="1110"/>
              </w:tabs>
            </w:pPr>
            <w:r>
              <w:t>1</w:t>
            </w:r>
          </w:p>
        </w:tc>
        <w:tc>
          <w:tcPr>
            <w:tcW w:w="2732" w:type="dxa"/>
            <w:vMerge w:val="restart"/>
          </w:tcPr>
          <w:p w:rsidR="00A554DC" w:rsidRPr="00831BDE" w:rsidRDefault="00A554DC" w:rsidP="00184734">
            <w:r w:rsidRPr="00831BDE">
              <w:t>Формирование городской среды и обеспечение качественным жильем граждан на территории Ленинградской области</w:t>
            </w:r>
          </w:p>
          <w:p w:rsidR="00A554DC" w:rsidRPr="00831BDE" w:rsidRDefault="00A554DC" w:rsidP="00184734">
            <w:pPr>
              <w:tabs>
                <w:tab w:val="left" w:pos="1110"/>
              </w:tabs>
            </w:pPr>
          </w:p>
        </w:tc>
        <w:tc>
          <w:tcPr>
            <w:tcW w:w="1664" w:type="dxa"/>
            <w:vMerge w:val="restart"/>
          </w:tcPr>
          <w:p w:rsidR="00A554DC" w:rsidRPr="00831BDE" w:rsidRDefault="00E37846" w:rsidP="00E37846">
            <w:pPr>
              <w:tabs>
                <w:tab w:val="left" w:pos="1110"/>
              </w:tabs>
            </w:pPr>
            <w:r w:rsidRPr="00831BDE">
              <w:t>Постановление Правительства Ленинградской области от 14.11.2013г. №407</w:t>
            </w:r>
          </w:p>
        </w:tc>
        <w:tc>
          <w:tcPr>
            <w:tcW w:w="2335" w:type="dxa"/>
          </w:tcPr>
          <w:p w:rsidR="00A554DC" w:rsidRPr="00831BDE" w:rsidRDefault="00A554DC" w:rsidP="00184734">
            <w:pPr>
              <w:tabs>
                <w:tab w:val="left" w:pos="1110"/>
              </w:tabs>
            </w:pPr>
            <w:r w:rsidRPr="00831BDE">
              <w:t>Формирование комфортной городской среды</w:t>
            </w:r>
          </w:p>
        </w:tc>
        <w:tc>
          <w:tcPr>
            <w:tcW w:w="3285" w:type="dxa"/>
          </w:tcPr>
          <w:p w:rsidR="00A554DC" w:rsidRPr="00831BDE" w:rsidRDefault="00A554DC" w:rsidP="00AF0866">
            <w:pPr>
              <w:tabs>
                <w:tab w:val="left" w:pos="1110"/>
              </w:tabs>
            </w:pPr>
            <w:r w:rsidRPr="00831BDE">
              <w:t>Благоустройство территории многоквартирных домов п. Котельский д.14,16</w:t>
            </w:r>
          </w:p>
        </w:tc>
        <w:tc>
          <w:tcPr>
            <w:tcW w:w="1860" w:type="dxa"/>
          </w:tcPr>
          <w:p w:rsidR="00A554DC" w:rsidRPr="00831BDE" w:rsidRDefault="00A554DC" w:rsidP="00E37846">
            <w:pPr>
              <w:tabs>
                <w:tab w:val="left" w:pos="1110"/>
              </w:tabs>
              <w:jc w:val="center"/>
            </w:pPr>
            <w:r w:rsidRPr="00831BDE">
              <w:t>2022гг.</w:t>
            </w:r>
          </w:p>
        </w:tc>
        <w:tc>
          <w:tcPr>
            <w:tcW w:w="2045" w:type="dxa"/>
          </w:tcPr>
          <w:p w:rsidR="00A554DC" w:rsidRPr="00831BDE" w:rsidRDefault="00A554DC" w:rsidP="00A554DC">
            <w:pPr>
              <w:tabs>
                <w:tab w:val="left" w:pos="1110"/>
              </w:tabs>
            </w:pPr>
          </w:p>
        </w:tc>
      </w:tr>
      <w:tr w:rsidR="00044536" w:rsidRPr="00831BDE" w:rsidTr="00831BDE">
        <w:trPr>
          <w:trHeight w:val="495"/>
        </w:trPr>
        <w:tc>
          <w:tcPr>
            <w:tcW w:w="865" w:type="dxa"/>
            <w:vMerge/>
          </w:tcPr>
          <w:p w:rsidR="00A554DC" w:rsidRPr="00831BDE" w:rsidRDefault="00A554DC" w:rsidP="00184734">
            <w:pPr>
              <w:tabs>
                <w:tab w:val="left" w:pos="1110"/>
              </w:tabs>
            </w:pPr>
          </w:p>
        </w:tc>
        <w:tc>
          <w:tcPr>
            <w:tcW w:w="2732" w:type="dxa"/>
            <w:vMerge/>
          </w:tcPr>
          <w:p w:rsidR="00A554DC" w:rsidRPr="00831BDE" w:rsidRDefault="00A554DC" w:rsidP="00184734"/>
        </w:tc>
        <w:tc>
          <w:tcPr>
            <w:tcW w:w="1664" w:type="dxa"/>
            <w:vMerge/>
          </w:tcPr>
          <w:p w:rsidR="00A554DC" w:rsidRPr="00831BDE" w:rsidRDefault="00A554DC" w:rsidP="00184734">
            <w:pPr>
              <w:tabs>
                <w:tab w:val="left" w:pos="1110"/>
              </w:tabs>
            </w:pPr>
          </w:p>
        </w:tc>
        <w:tc>
          <w:tcPr>
            <w:tcW w:w="2335" w:type="dxa"/>
          </w:tcPr>
          <w:p w:rsidR="00A554DC" w:rsidRPr="00831BDE" w:rsidRDefault="00A554DC" w:rsidP="00184734">
            <w:pPr>
              <w:tabs>
                <w:tab w:val="left" w:pos="1110"/>
              </w:tabs>
            </w:pPr>
            <w:r w:rsidRPr="00831BDE">
              <w:t>Содействие в обеспечение жильем граждан Ленинградской области</w:t>
            </w:r>
          </w:p>
        </w:tc>
        <w:tc>
          <w:tcPr>
            <w:tcW w:w="3285" w:type="dxa"/>
          </w:tcPr>
          <w:p w:rsidR="00A554DC" w:rsidRPr="00831BDE" w:rsidRDefault="00E37846" w:rsidP="00E37846">
            <w:pPr>
              <w:tabs>
                <w:tab w:val="left" w:pos="1110"/>
              </w:tabs>
            </w:pPr>
            <w:r w:rsidRPr="00831BDE">
              <w:t>Реализация мероприятий по обеспечению жильем молодых семей</w:t>
            </w:r>
          </w:p>
        </w:tc>
        <w:tc>
          <w:tcPr>
            <w:tcW w:w="1860" w:type="dxa"/>
          </w:tcPr>
          <w:p w:rsidR="00A554DC" w:rsidRPr="00831BDE" w:rsidRDefault="00E37846" w:rsidP="00AF0866">
            <w:pPr>
              <w:tabs>
                <w:tab w:val="left" w:pos="1110"/>
              </w:tabs>
              <w:jc w:val="center"/>
            </w:pPr>
            <w:r w:rsidRPr="00831BDE">
              <w:t>20</w:t>
            </w:r>
            <w:r w:rsidR="00AF0866">
              <w:t>22-2024</w:t>
            </w:r>
            <w:r w:rsidRPr="00831BDE">
              <w:t>г.</w:t>
            </w:r>
          </w:p>
        </w:tc>
        <w:tc>
          <w:tcPr>
            <w:tcW w:w="2045" w:type="dxa"/>
          </w:tcPr>
          <w:p w:rsidR="00A554DC" w:rsidRPr="00831BDE" w:rsidRDefault="00102DE3" w:rsidP="00102DE3">
            <w:pPr>
              <w:tabs>
                <w:tab w:val="left" w:pos="1110"/>
              </w:tabs>
            </w:pPr>
            <w:r w:rsidRPr="00831BDE">
              <w:t>Получение  социальной выплаты на приобретение (строительство) жилья</w:t>
            </w:r>
          </w:p>
        </w:tc>
      </w:tr>
      <w:tr w:rsidR="003B6D9D" w:rsidRPr="00831BDE" w:rsidTr="00AF0866">
        <w:trPr>
          <w:trHeight w:val="2163"/>
        </w:trPr>
        <w:tc>
          <w:tcPr>
            <w:tcW w:w="865" w:type="dxa"/>
          </w:tcPr>
          <w:p w:rsidR="003B6D9D" w:rsidRPr="00831BDE" w:rsidRDefault="00AF0866" w:rsidP="00184734">
            <w:pPr>
              <w:tabs>
                <w:tab w:val="left" w:pos="1110"/>
              </w:tabs>
            </w:pPr>
            <w:r>
              <w:t>2</w:t>
            </w:r>
          </w:p>
        </w:tc>
        <w:tc>
          <w:tcPr>
            <w:tcW w:w="2732" w:type="dxa"/>
          </w:tcPr>
          <w:p w:rsidR="003B6D9D" w:rsidRPr="00831BDE" w:rsidRDefault="003B6D9D" w:rsidP="00AF0866">
            <w:pPr>
              <w:tabs>
                <w:tab w:val="left" w:pos="1110"/>
              </w:tabs>
            </w:pPr>
            <w:r w:rsidRPr="00831BDE">
              <w:t xml:space="preserve">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831BDE">
              <w:t>энергоэффективности</w:t>
            </w:r>
            <w:proofErr w:type="spellEnd"/>
            <w:r w:rsidRPr="00831BDE">
              <w:t xml:space="preserve"> в Ленинградской области</w:t>
            </w:r>
          </w:p>
        </w:tc>
        <w:tc>
          <w:tcPr>
            <w:tcW w:w="1664" w:type="dxa"/>
          </w:tcPr>
          <w:p w:rsidR="003B6D9D" w:rsidRPr="00831BDE" w:rsidRDefault="003B6D9D" w:rsidP="003B6D9D">
            <w:pPr>
              <w:tabs>
                <w:tab w:val="left" w:pos="1110"/>
              </w:tabs>
            </w:pPr>
            <w:r w:rsidRPr="00831BDE">
              <w:t>Постановление Правительства Ленинградской области от 14.11.2013г. №400</w:t>
            </w:r>
          </w:p>
        </w:tc>
        <w:tc>
          <w:tcPr>
            <w:tcW w:w="2335" w:type="dxa"/>
          </w:tcPr>
          <w:p w:rsidR="003B6D9D" w:rsidRPr="00831BDE" w:rsidRDefault="003B6D9D" w:rsidP="00184734">
            <w:pPr>
              <w:tabs>
                <w:tab w:val="left" w:pos="1110"/>
              </w:tabs>
            </w:pPr>
            <w:r w:rsidRPr="00831BDE">
              <w:t>Газификация Ленинградской области</w:t>
            </w:r>
          </w:p>
        </w:tc>
        <w:tc>
          <w:tcPr>
            <w:tcW w:w="3285" w:type="dxa"/>
          </w:tcPr>
          <w:p w:rsidR="003B6D9D" w:rsidRPr="00831BDE" w:rsidRDefault="003B6D9D" w:rsidP="00184734">
            <w:pPr>
              <w:tabs>
                <w:tab w:val="left" w:pos="1110"/>
              </w:tabs>
            </w:pPr>
            <w:r w:rsidRPr="00831BDE">
              <w:t xml:space="preserve">Распределительный газопровод в д. </w:t>
            </w:r>
            <w:proofErr w:type="spellStart"/>
            <w:r w:rsidRPr="00831BDE">
              <w:t>Неппово</w:t>
            </w:r>
            <w:proofErr w:type="spellEnd"/>
            <w:r w:rsidRPr="00831BDE">
              <w:t xml:space="preserve"> в Котельском сельском поселении Кингисеппского района Ленинградской области (ПИР)</w:t>
            </w:r>
          </w:p>
        </w:tc>
        <w:tc>
          <w:tcPr>
            <w:tcW w:w="1860" w:type="dxa"/>
          </w:tcPr>
          <w:p w:rsidR="003B6D9D" w:rsidRPr="00831BDE" w:rsidRDefault="003B6D9D" w:rsidP="00E37846">
            <w:pPr>
              <w:tabs>
                <w:tab w:val="left" w:pos="1110"/>
              </w:tabs>
              <w:jc w:val="center"/>
            </w:pPr>
            <w:r w:rsidRPr="00831BDE">
              <w:t>2022г.</w:t>
            </w:r>
          </w:p>
          <w:p w:rsidR="003B6D9D" w:rsidRPr="00831BDE" w:rsidRDefault="003B6D9D" w:rsidP="00E37846">
            <w:pPr>
              <w:jc w:val="center"/>
            </w:pPr>
          </w:p>
          <w:p w:rsidR="003B6D9D" w:rsidRPr="00831BDE" w:rsidRDefault="003B6D9D" w:rsidP="00E37846">
            <w:pPr>
              <w:jc w:val="center"/>
            </w:pPr>
          </w:p>
          <w:p w:rsidR="003B6D9D" w:rsidRPr="00831BDE" w:rsidRDefault="003B6D9D" w:rsidP="00E37846">
            <w:pPr>
              <w:jc w:val="center"/>
            </w:pPr>
          </w:p>
          <w:p w:rsidR="003B6D9D" w:rsidRPr="00831BDE" w:rsidRDefault="003B6D9D" w:rsidP="00E37846">
            <w:pPr>
              <w:ind w:firstLine="708"/>
              <w:jc w:val="center"/>
            </w:pPr>
          </w:p>
        </w:tc>
        <w:tc>
          <w:tcPr>
            <w:tcW w:w="2045" w:type="dxa"/>
          </w:tcPr>
          <w:p w:rsidR="003B6D9D" w:rsidRPr="00831BDE" w:rsidRDefault="003B6D9D"/>
          <w:p w:rsidR="003B6D9D" w:rsidRPr="00831BDE" w:rsidRDefault="003B6D9D"/>
          <w:p w:rsidR="003B6D9D" w:rsidRPr="00831BDE" w:rsidRDefault="003B6D9D"/>
          <w:p w:rsidR="003B6D9D" w:rsidRPr="00831BDE" w:rsidRDefault="003B6D9D"/>
          <w:p w:rsidR="003B6D9D" w:rsidRPr="00831BDE" w:rsidRDefault="003B6D9D" w:rsidP="00A554DC"/>
        </w:tc>
      </w:tr>
      <w:tr w:rsidR="003B6D9D" w:rsidRPr="00831BDE" w:rsidTr="00831BDE">
        <w:tc>
          <w:tcPr>
            <w:tcW w:w="865" w:type="dxa"/>
          </w:tcPr>
          <w:p w:rsidR="003B6D9D" w:rsidRPr="00831BDE" w:rsidRDefault="00AF0866" w:rsidP="00184734">
            <w:pPr>
              <w:tabs>
                <w:tab w:val="left" w:pos="1110"/>
              </w:tabs>
            </w:pPr>
            <w:r>
              <w:t>3</w:t>
            </w:r>
          </w:p>
        </w:tc>
        <w:tc>
          <w:tcPr>
            <w:tcW w:w="2732" w:type="dxa"/>
          </w:tcPr>
          <w:p w:rsidR="003B6D9D" w:rsidRPr="00831BDE" w:rsidRDefault="003B6D9D" w:rsidP="00184734">
            <w:pPr>
              <w:tabs>
                <w:tab w:val="left" w:pos="1110"/>
              </w:tabs>
            </w:pPr>
            <w:r w:rsidRPr="00831BDE">
              <w:t>Развитие культуры в Ленинградской области</w:t>
            </w:r>
          </w:p>
        </w:tc>
        <w:tc>
          <w:tcPr>
            <w:tcW w:w="1664" w:type="dxa"/>
          </w:tcPr>
          <w:p w:rsidR="003B6D9D" w:rsidRPr="00831BDE" w:rsidRDefault="003B6D9D" w:rsidP="003B6D9D">
            <w:pPr>
              <w:tabs>
                <w:tab w:val="left" w:pos="1110"/>
              </w:tabs>
            </w:pPr>
            <w:r w:rsidRPr="00831BDE">
              <w:t>Постановление Правительства Ленинградской области от 14.11.2013г. №404</w:t>
            </w:r>
          </w:p>
        </w:tc>
        <w:tc>
          <w:tcPr>
            <w:tcW w:w="2335" w:type="dxa"/>
          </w:tcPr>
          <w:p w:rsidR="003B6D9D" w:rsidRPr="00831BDE" w:rsidRDefault="003B6D9D" w:rsidP="00184734">
            <w:pPr>
              <w:tabs>
                <w:tab w:val="left" w:pos="1110"/>
              </w:tabs>
            </w:pPr>
            <w:r w:rsidRPr="00831BDE">
              <w:t>Обеспечение условий реализации государственной программы</w:t>
            </w:r>
          </w:p>
        </w:tc>
        <w:tc>
          <w:tcPr>
            <w:tcW w:w="3285" w:type="dxa"/>
          </w:tcPr>
          <w:p w:rsidR="003B6D9D" w:rsidRPr="00831BDE" w:rsidRDefault="00AF0866" w:rsidP="00184734">
            <w:pPr>
              <w:tabs>
                <w:tab w:val="left" w:pos="1110"/>
              </w:tabs>
            </w:pPr>
            <w:r w:rsidRPr="00AF0866">
              <w:t xml:space="preserve">Софинансирование дополнительных расходов местных бюджетов на сохранение целевых </w:t>
            </w:r>
            <w:proofErr w:type="gramStart"/>
            <w:r w:rsidRPr="00AF0866">
              <w:t>показателей повышения оплаты труда работников муниципальных учреждений культуры</w:t>
            </w:r>
            <w:proofErr w:type="gramEnd"/>
          </w:p>
        </w:tc>
        <w:tc>
          <w:tcPr>
            <w:tcW w:w="1860" w:type="dxa"/>
          </w:tcPr>
          <w:p w:rsidR="003B6D9D" w:rsidRPr="00831BDE" w:rsidRDefault="003B6D9D" w:rsidP="00AF0866">
            <w:pPr>
              <w:tabs>
                <w:tab w:val="left" w:pos="1110"/>
              </w:tabs>
              <w:jc w:val="center"/>
            </w:pPr>
            <w:r w:rsidRPr="00831BDE">
              <w:t>202</w:t>
            </w:r>
            <w:r w:rsidR="00AF0866">
              <w:t>2</w:t>
            </w:r>
            <w:r w:rsidRPr="00831BDE">
              <w:t>г.</w:t>
            </w:r>
          </w:p>
        </w:tc>
        <w:tc>
          <w:tcPr>
            <w:tcW w:w="2045" w:type="dxa"/>
          </w:tcPr>
          <w:p w:rsidR="003B6D9D" w:rsidRPr="00831BDE" w:rsidRDefault="003B6D9D" w:rsidP="00A554DC">
            <w:pPr>
              <w:tabs>
                <w:tab w:val="left" w:pos="1110"/>
              </w:tabs>
            </w:pPr>
            <w:r w:rsidRPr="00831BDE">
              <w:t xml:space="preserve">В соответствии с Указом Президента Российской Федерации от 7 мая 2012 года № 597 "О мероприятиях по реализации </w:t>
            </w:r>
            <w:r w:rsidRPr="00831BDE">
              <w:lastRenderedPageBreak/>
              <w:t>государственной социальной политики</w:t>
            </w:r>
          </w:p>
        </w:tc>
      </w:tr>
      <w:tr w:rsidR="003B6D9D" w:rsidRPr="00831BDE" w:rsidTr="00831BDE">
        <w:trPr>
          <w:trHeight w:val="2190"/>
        </w:trPr>
        <w:tc>
          <w:tcPr>
            <w:tcW w:w="865" w:type="dxa"/>
            <w:vMerge w:val="restart"/>
          </w:tcPr>
          <w:p w:rsidR="003B6D9D" w:rsidRPr="00831BDE" w:rsidRDefault="00AF0866" w:rsidP="00184734">
            <w:pPr>
              <w:tabs>
                <w:tab w:val="left" w:pos="1110"/>
              </w:tabs>
            </w:pPr>
            <w:r>
              <w:lastRenderedPageBreak/>
              <w:t>4</w:t>
            </w:r>
          </w:p>
        </w:tc>
        <w:tc>
          <w:tcPr>
            <w:tcW w:w="2732" w:type="dxa"/>
            <w:vMerge w:val="restart"/>
          </w:tcPr>
          <w:p w:rsidR="003B6D9D" w:rsidRPr="00831BDE" w:rsidRDefault="003B6D9D">
            <w:pPr>
              <w:rPr>
                <w:rFonts w:cs="Times New Roman CYR"/>
                <w:color w:val="000000"/>
              </w:rPr>
            </w:pPr>
            <w:r w:rsidRPr="00831BDE">
              <w:rPr>
                <w:rFonts w:cs="Times New Roman CYR"/>
                <w:color w:val="000000"/>
              </w:rPr>
              <w:t>Устойчивое общественное развитие в Ленинградской области</w:t>
            </w:r>
            <w:bookmarkStart w:id="0" w:name="_GoBack"/>
            <w:bookmarkEnd w:id="0"/>
          </w:p>
        </w:tc>
        <w:tc>
          <w:tcPr>
            <w:tcW w:w="1664" w:type="dxa"/>
            <w:vMerge w:val="restart"/>
          </w:tcPr>
          <w:p w:rsidR="003B6D9D" w:rsidRPr="00831BDE" w:rsidRDefault="003B6D9D" w:rsidP="00184734">
            <w:pPr>
              <w:tabs>
                <w:tab w:val="left" w:pos="1110"/>
              </w:tabs>
            </w:pPr>
            <w:r w:rsidRPr="00831BDE">
              <w:t xml:space="preserve"> Постановление Правительства Ленинградской области от 14.11.2013г. №399</w:t>
            </w:r>
          </w:p>
        </w:tc>
        <w:tc>
          <w:tcPr>
            <w:tcW w:w="2335" w:type="dxa"/>
            <w:vMerge w:val="restart"/>
          </w:tcPr>
          <w:p w:rsidR="003B6D9D" w:rsidRPr="00831BDE" w:rsidRDefault="003B6D9D" w:rsidP="00184734">
            <w:pPr>
              <w:tabs>
                <w:tab w:val="left" w:pos="1110"/>
              </w:tabs>
            </w:pPr>
            <w:r w:rsidRPr="00831BDE">
              <w:t>Создание условий для эффективного выполнения органами местного самоуправления своих полномочий и содействие развитию участия населения в осуществлении местного самоуправления в Ленинградской области</w:t>
            </w:r>
          </w:p>
        </w:tc>
        <w:tc>
          <w:tcPr>
            <w:tcW w:w="3285" w:type="dxa"/>
          </w:tcPr>
          <w:p w:rsidR="003B6D9D" w:rsidRPr="00831BDE" w:rsidRDefault="00AF0866" w:rsidP="00A554DC">
            <w:pPr>
              <w:tabs>
                <w:tab w:val="left" w:pos="1110"/>
              </w:tabs>
            </w:pPr>
            <w:r w:rsidRPr="00AF0866">
              <w:t>Освещение улично-дорожной сети вблизи  многоквартирных домов №14 и  №16 п. Котельский Кингисеппского района Ленинградской области</w:t>
            </w:r>
          </w:p>
        </w:tc>
        <w:tc>
          <w:tcPr>
            <w:tcW w:w="1860" w:type="dxa"/>
          </w:tcPr>
          <w:p w:rsidR="003B6D9D" w:rsidRPr="00831BDE" w:rsidRDefault="003B6D9D" w:rsidP="00AF0866">
            <w:pPr>
              <w:tabs>
                <w:tab w:val="left" w:pos="1110"/>
              </w:tabs>
              <w:jc w:val="center"/>
            </w:pPr>
            <w:r w:rsidRPr="00831BDE">
              <w:t>20</w:t>
            </w:r>
            <w:r w:rsidR="00AF0866">
              <w:t>22</w:t>
            </w:r>
            <w:r w:rsidRPr="00831BDE">
              <w:t>г.</w:t>
            </w:r>
          </w:p>
        </w:tc>
        <w:tc>
          <w:tcPr>
            <w:tcW w:w="2045" w:type="dxa"/>
          </w:tcPr>
          <w:p w:rsidR="003B6D9D" w:rsidRPr="00831BDE" w:rsidRDefault="003B6D9D" w:rsidP="00A554DC">
            <w:pPr>
              <w:tabs>
                <w:tab w:val="left" w:pos="1110"/>
              </w:tabs>
            </w:pPr>
            <w:r w:rsidRPr="00831BDE">
              <w:t>Субсидии на поддержку развития общественной инфраструктуры муниципального значения</w:t>
            </w:r>
          </w:p>
        </w:tc>
      </w:tr>
      <w:tr w:rsidR="003B6D9D" w:rsidRPr="00831BDE" w:rsidTr="00831BDE">
        <w:trPr>
          <w:trHeight w:val="660"/>
        </w:trPr>
        <w:tc>
          <w:tcPr>
            <w:tcW w:w="865" w:type="dxa"/>
            <w:vMerge/>
          </w:tcPr>
          <w:p w:rsidR="003B6D9D" w:rsidRPr="00831BDE" w:rsidRDefault="003B6D9D" w:rsidP="00184734">
            <w:pPr>
              <w:tabs>
                <w:tab w:val="left" w:pos="1110"/>
              </w:tabs>
            </w:pPr>
          </w:p>
        </w:tc>
        <w:tc>
          <w:tcPr>
            <w:tcW w:w="2732" w:type="dxa"/>
            <w:vMerge/>
          </w:tcPr>
          <w:p w:rsidR="003B6D9D" w:rsidRPr="00831BDE" w:rsidRDefault="003B6D9D">
            <w:pP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3B6D9D" w:rsidRPr="00831BDE" w:rsidRDefault="003B6D9D" w:rsidP="00184734">
            <w:pPr>
              <w:tabs>
                <w:tab w:val="left" w:pos="1110"/>
              </w:tabs>
            </w:pPr>
          </w:p>
        </w:tc>
        <w:tc>
          <w:tcPr>
            <w:tcW w:w="2335" w:type="dxa"/>
            <w:vMerge/>
          </w:tcPr>
          <w:p w:rsidR="003B6D9D" w:rsidRPr="00831BDE" w:rsidRDefault="003B6D9D" w:rsidP="00184734">
            <w:pPr>
              <w:tabs>
                <w:tab w:val="left" w:pos="1110"/>
              </w:tabs>
            </w:pPr>
          </w:p>
        </w:tc>
        <w:tc>
          <w:tcPr>
            <w:tcW w:w="3285" w:type="dxa"/>
          </w:tcPr>
          <w:p w:rsidR="003B6D9D" w:rsidRPr="00831BDE" w:rsidRDefault="00AF0866" w:rsidP="00184734">
            <w:pPr>
              <w:tabs>
                <w:tab w:val="left" w:pos="1110"/>
              </w:tabs>
            </w:pPr>
            <w:r w:rsidRPr="00AF0866">
              <w:t>Ямочный ремонт участков асфальтированной дороги к жилым домам 11 и 14 в пос. Котельский</w:t>
            </w:r>
          </w:p>
        </w:tc>
        <w:tc>
          <w:tcPr>
            <w:tcW w:w="1860" w:type="dxa"/>
          </w:tcPr>
          <w:p w:rsidR="003B6D9D" w:rsidRPr="00831BDE" w:rsidRDefault="003B6D9D" w:rsidP="00AF0866">
            <w:pPr>
              <w:tabs>
                <w:tab w:val="left" w:pos="1110"/>
              </w:tabs>
              <w:jc w:val="center"/>
            </w:pPr>
            <w:r w:rsidRPr="00831BDE">
              <w:t>202</w:t>
            </w:r>
            <w:r w:rsidR="00AF0866">
              <w:t>2г</w:t>
            </w:r>
          </w:p>
        </w:tc>
        <w:tc>
          <w:tcPr>
            <w:tcW w:w="2045" w:type="dxa"/>
          </w:tcPr>
          <w:p w:rsidR="003B6D9D" w:rsidRPr="00831BDE" w:rsidRDefault="003B6D9D" w:rsidP="00184734">
            <w:pPr>
              <w:tabs>
                <w:tab w:val="left" w:pos="1110"/>
              </w:tabs>
            </w:pPr>
            <w:r w:rsidRPr="00831BDE">
              <w:t>В рамках областного закона 3-оз</w:t>
            </w:r>
            <w:r w:rsidRPr="00831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31BDE">
              <w:t>от 15 января 2018 года</w:t>
            </w:r>
          </w:p>
        </w:tc>
      </w:tr>
      <w:tr w:rsidR="003B6D9D" w:rsidRPr="00831BDE" w:rsidTr="00831BDE">
        <w:trPr>
          <w:trHeight w:val="630"/>
        </w:trPr>
        <w:tc>
          <w:tcPr>
            <w:tcW w:w="865" w:type="dxa"/>
            <w:vMerge/>
          </w:tcPr>
          <w:p w:rsidR="003B6D9D" w:rsidRPr="00831BDE" w:rsidRDefault="003B6D9D" w:rsidP="00184734">
            <w:pPr>
              <w:tabs>
                <w:tab w:val="left" w:pos="1110"/>
              </w:tabs>
            </w:pPr>
          </w:p>
        </w:tc>
        <w:tc>
          <w:tcPr>
            <w:tcW w:w="2732" w:type="dxa"/>
            <w:vMerge/>
          </w:tcPr>
          <w:p w:rsidR="003B6D9D" w:rsidRPr="00831BDE" w:rsidRDefault="003B6D9D">
            <w:pP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3B6D9D" w:rsidRPr="00831BDE" w:rsidRDefault="003B6D9D" w:rsidP="00184734">
            <w:pPr>
              <w:tabs>
                <w:tab w:val="left" w:pos="1110"/>
              </w:tabs>
            </w:pPr>
          </w:p>
        </w:tc>
        <w:tc>
          <w:tcPr>
            <w:tcW w:w="2335" w:type="dxa"/>
            <w:vMerge/>
          </w:tcPr>
          <w:p w:rsidR="003B6D9D" w:rsidRPr="00831BDE" w:rsidRDefault="003B6D9D" w:rsidP="00184734">
            <w:pPr>
              <w:tabs>
                <w:tab w:val="left" w:pos="1110"/>
              </w:tabs>
            </w:pPr>
          </w:p>
        </w:tc>
        <w:tc>
          <w:tcPr>
            <w:tcW w:w="3285" w:type="dxa"/>
          </w:tcPr>
          <w:p w:rsidR="00AF0866" w:rsidRDefault="00AF0866" w:rsidP="00AF0866">
            <w:pPr>
              <w:tabs>
                <w:tab w:val="left" w:pos="1110"/>
              </w:tabs>
            </w:pPr>
            <w:r>
              <w:t xml:space="preserve">Ремонт участков дорог местного значения в деревнях: </w:t>
            </w:r>
            <w:proofErr w:type="spellStart"/>
            <w:r>
              <w:t>Нарядово</w:t>
            </w:r>
            <w:proofErr w:type="spellEnd"/>
            <w:r>
              <w:t xml:space="preserve">, Перелесье, </w:t>
            </w:r>
            <w:proofErr w:type="spellStart"/>
            <w:r>
              <w:t>М.Руддилово</w:t>
            </w:r>
            <w:proofErr w:type="spellEnd"/>
            <w:r>
              <w:t xml:space="preserve"> </w:t>
            </w:r>
            <w:proofErr w:type="spellStart"/>
            <w:r>
              <w:t>Б.Руддилово</w:t>
            </w:r>
            <w:proofErr w:type="spellEnd"/>
            <w:r>
              <w:t xml:space="preserve">, </w:t>
            </w:r>
            <w:proofErr w:type="spellStart"/>
            <w:r>
              <w:t>Ундово</w:t>
            </w:r>
            <w:proofErr w:type="spellEnd"/>
            <w:r>
              <w:t>.</w:t>
            </w:r>
          </w:p>
          <w:p w:rsidR="00AF0866" w:rsidRDefault="00AF0866" w:rsidP="00AF0866">
            <w:pPr>
              <w:tabs>
                <w:tab w:val="left" w:pos="1110"/>
              </w:tabs>
            </w:pPr>
            <w:r>
              <w:t xml:space="preserve">Приобретение и установка фонарей уличного освещения в деревнях: Перелесье, </w:t>
            </w:r>
            <w:proofErr w:type="spellStart"/>
            <w:r>
              <w:t>М.Руддилово</w:t>
            </w:r>
            <w:proofErr w:type="spellEnd"/>
            <w:r>
              <w:t xml:space="preserve">, </w:t>
            </w:r>
            <w:proofErr w:type="spellStart"/>
            <w:r>
              <w:t>Ундово</w:t>
            </w:r>
            <w:proofErr w:type="spellEnd"/>
            <w:r>
              <w:t xml:space="preserve">. Монтаж опоры освещения в д. </w:t>
            </w:r>
            <w:proofErr w:type="spellStart"/>
            <w:r>
              <w:t>Ундово</w:t>
            </w:r>
            <w:proofErr w:type="spellEnd"/>
            <w:r>
              <w:t>»</w:t>
            </w:r>
          </w:p>
          <w:p w:rsidR="003B6D9D" w:rsidRPr="00831BDE" w:rsidRDefault="00AF0866" w:rsidP="00AF0866">
            <w:pPr>
              <w:tabs>
                <w:tab w:val="left" w:pos="1110"/>
              </w:tabs>
            </w:pPr>
            <w:r>
              <w:t xml:space="preserve">Устройство пожарных водоемов в деревнях  </w:t>
            </w:r>
            <w:proofErr w:type="spellStart"/>
            <w:r>
              <w:t>Нарядово</w:t>
            </w:r>
            <w:proofErr w:type="spellEnd"/>
            <w:r>
              <w:t xml:space="preserve">, </w:t>
            </w:r>
            <w:proofErr w:type="spellStart"/>
            <w:r>
              <w:t>Ундово</w:t>
            </w:r>
            <w:proofErr w:type="spellEnd"/>
            <w:r>
              <w:t xml:space="preserve">, </w:t>
            </w:r>
            <w:proofErr w:type="spellStart"/>
            <w:r>
              <w:t>Ряттель</w:t>
            </w:r>
            <w:proofErr w:type="spellEnd"/>
          </w:p>
        </w:tc>
        <w:tc>
          <w:tcPr>
            <w:tcW w:w="1860" w:type="dxa"/>
          </w:tcPr>
          <w:p w:rsidR="003B6D9D" w:rsidRPr="00831BDE" w:rsidRDefault="003B6D9D" w:rsidP="00AF0866">
            <w:pPr>
              <w:tabs>
                <w:tab w:val="left" w:pos="1110"/>
              </w:tabs>
              <w:jc w:val="center"/>
            </w:pPr>
            <w:r w:rsidRPr="00831BDE">
              <w:t>202</w:t>
            </w:r>
            <w:r w:rsidR="00AF0866">
              <w:t>2г.</w:t>
            </w:r>
          </w:p>
        </w:tc>
        <w:tc>
          <w:tcPr>
            <w:tcW w:w="2045" w:type="dxa"/>
          </w:tcPr>
          <w:p w:rsidR="003B6D9D" w:rsidRPr="00831BDE" w:rsidRDefault="003B6D9D" w:rsidP="00A554DC">
            <w:pPr>
              <w:tabs>
                <w:tab w:val="left" w:pos="1110"/>
              </w:tabs>
            </w:pPr>
            <w:r w:rsidRPr="00831BDE">
              <w:t>В рамках областного закона 147-оз</w:t>
            </w:r>
            <w:r w:rsidRPr="00831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31BDE">
              <w:t>от 28 декабря 2018 года</w:t>
            </w:r>
          </w:p>
        </w:tc>
      </w:tr>
      <w:tr w:rsidR="003B6D9D" w:rsidRPr="00831BDE" w:rsidTr="00831BDE">
        <w:tc>
          <w:tcPr>
            <w:tcW w:w="865" w:type="dxa"/>
          </w:tcPr>
          <w:p w:rsidR="003B6D9D" w:rsidRPr="00831BDE" w:rsidRDefault="00AF0866" w:rsidP="00184734">
            <w:pPr>
              <w:tabs>
                <w:tab w:val="left" w:pos="1110"/>
              </w:tabs>
            </w:pPr>
            <w:r>
              <w:t>5</w:t>
            </w:r>
          </w:p>
        </w:tc>
        <w:tc>
          <w:tcPr>
            <w:tcW w:w="2732" w:type="dxa"/>
            <w:vAlign w:val="center"/>
          </w:tcPr>
          <w:p w:rsidR="003B6D9D" w:rsidRPr="00831BDE" w:rsidRDefault="003B6D9D">
            <w:pPr>
              <w:rPr>
                <w:rFonts w:cs="Times New Roman CYR"/>
                <w:color w:val="000000"/>
                <w:sz w:val="24"/>
                <w:szCs w:val="24"/>
              </w:rPr>
            </w:pPr>
            <w:r w:rsidRPr="00831BDE">
              <w:rPr>
                <w:rFonts w:cs="Times New Roman CYR"/>
                <w:color w:val="000000"/>
                <w:sz w:val="24"/>
                <w:szCs w:val="24"/>
              </w:rPr>
              <w:t>Развитие физической культуры и спорта в Ленинградской области</w:t>
            </w:r>
          </w:p>
        </w:tc>
        <w:tc>
          <w:tcPr>
            <w:tcW w:w="1664" w:type="dxa"/>
          </w:tcPr>
          <w:p w:rsidR="003B6D9D" w:rsidRPr="00831BDE" w:rsidRDefault="003B6D9D" w:rsidP="003B6D9D">
            <w:pPr>
              <w:tabs>
                <w:tab w:val="left" w:pos="1110"/>
              </w:tabs>
            </w:pPr>
            <w:r w:rsidRPr="00831BDE">
              <w:t xml:space="preserve"> </w:t>
            </w:r>
            <w:r w:rsidR="00831BDE" w:rsidRPr="00831BDE">
              <w:t>П</w:t>
            </w:r>
            <w:r w:rsidRPr="00831BDE">
              <w:t>остановление Правительства Ленинградской области от 14.11.2013г. №401</w:t>
            </w:r>
          </w:p>
        </w:tc>
        <w:tc>
          <w:tcPr>
            <w:tcW w:w="2335" w:type="dxa"/>
          </w:tcPr>
          <w:p w:rsidR="003B6D9D" w:rsidRPr="00831BDE" w:rsidRDefault="003B6D9D" w:rsidP="00184734">
            <w:pPr>
              <w:tabs>
                <w:tab w:val="left" w:pos="1110"/>
              </w:tabs>
            </w:pPr>
            <w:r w:rsidRPr="00831BDE">
              <w:t>Развитие спортивной инфраструктуры Ленинградской области</w:t>
            </w:r>
          </w:p>
        </w:tc>
        <w:tc>
          <w:tcPr>
            <w:tcW w:w="3285" w:type="dxa"/>
          </w:tcPr>
          <w:p w:rsidR="003B6D9D" w:rsidRPr="00831BDE" w:rsidRDefault="003B6D9D" w:rsidP="00A554DC">
            <w:pPr>
              <w:tabs>
                <w:tab w:val="left" w:pos="1110"/>
              </w:tabs>
            </w:pPr>
            <w:r w:rsidRPr="00831BDE">
              <w:t>"Строительство физкультурно-</w:t>
            </w:r>
          </w:p>
          <w:p w:rsidR="003B6D9D" w:rsidRPr="00831BDE" w:rsidRDefault="003B6D9D" w:rsidP="00A554DC">
            <w:pPr>
              <w:tabs>
                <w:tab w:val="left" w:pos="1110"/>
              </w:tabs>
            </w:pPr>
            <w:r w:rsidRPr="00831BDE">
              <w:t>оздоровительного комплекса в п. Котельский по адресу:</w:t>
            </w:r>
          </w:p>
          <w:p w:rsidR="003B6D9D" w:rsidRPr="00831BDE" w:rsidRDefault="003B6D9D" w:rsidP="00A554DC">
            <w:pPr>
              <w:tabs>
                <w:tab w:val="left" w:pos="1110"/>
              </w:tabs>
            </w:pPr>
            <w:r w:rsidRPr="00831BDE">
              <w:t>Ленинградская область,</w:t>
            </w:r>
          </w:p>
          <w:p w:rsidR="003B6D9D" w:rsidRPr="00831BDE" w:rsidRDefault="003B6D9D" w:rsidP="00A554DC">
            <w:pPr>
              <w:tabs>
                <w:tab w:val="left" w:pos="1110"/>
              </w:tabs>
            </w:pPr>
            <w:r w:rsidRPr="00831BDE">
              <w:t>Кингисеппский муниципальный</w:t>
            </w:r>
          </w:p>
          <w:p w:rsidR="003B6D9D" w:rsidRPr="00831BDE" w:rsidRDefault="003B6D9D" w:rsidP="00A554DC">
            <w:pPr>
              <w:tabs>
                <w:tab w:val="left" w:pos="1110"/>
              </w:tabs>
            </w:pPr>
            <w:r w:rsidRPr="00831BDE">
              <w:t>район, поселок Котельский"</w:t>
            </w:r>
          </w:p>
        </w:tc>
        <w:tc>
          <w:tcPr>
            <w:tcW w:w="1860" w:type="dxa"/>
          </w:tcPr>
          <w:p w:rsidR="003B6D9D" w:rsidRPr="00831BDE" w:rsidRDefault="003B6D9D" w:rsidP="00AF0866">
            <w:pPr>
              <w:tabs>
                <w:tab w:val="left" w:pos="1110"/>
              </w:tabs>
              <w:jc w:val="center"/>
            </w:pPr>
            <w:r w:rsidRPr="00831BDE">
              <w:t>2022г.</w:t>
            </w:r>
          </w:p>
        </w:tc>
        <w:tc>
          <w:tcPr>
            <w:tcW w:w="2045" w:type="dxa"/>
          </w:tcPr>
          <w:p w:rsidR="003B6D9D" w:rsidRPr="00831BDE" w:rsidRDefault="003B6D9D" w:rsidP="00A554DC">
            <w:pPr>
              <w:tabs>
                <w:tab w:val="left" w:pos="1110"/>
              </w:tabs>
            </w:pPr>
            <w:r w:rsidRPr="00831BDE">
              <w:t xml:space="preserve"> Федеральный проект «Спорт-норма жизни»</w:t>
            </w:r>
          </w:p>
        </w:tc>
      </w:tr>
    </w:tbl>
    <w:p w:rsidR="00E37846" w:rsidRPr="00184734" w:rsidRDefault="00E37846">
      <w:pPr>
        <w:tabs>
          <w:tab w:val="left" w:pos="1110"/>
        </w:tabs>
      </w:pPr>
    </w:p>
    <w:sectPr w:rsidR="00E37846" w:rsidRPr="00184734" w:rsidSect="00831BD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2D"/>
    <w:rsid w:val="00044536"/>
    <w:rsid w:val="00102DE3"/>
    <w:rsid w:val="00184734"/>
    <w:rsid w:val="003B6D9D"/>
    <w:rsid w:val="00492B6C"/>
    <w:rsid w:val="00831BDE"/>
    <w:rsid w:val="008B51DD"/>
    <w:rsid w:val="00A554DC"/>
    <w:rsid w:val="00AF0866"/>
    <w:rsid w:val="00B15878"/>
    <w:rsid w:val="00D320B0"/>
    <w:rsid w:val="00E3392D"/>
    <w:rsid w:val="00E3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Елена</cp:lastModifiedBy>
  <cp:revision>7</cp:revision>
  <dcterms:created xsi:type="dcterms:W3CDTF">2021-08-26T07:33:00Z</dcterms:created>
  <dcterms:modified xsi:type="dcterms:W3CDTF">2023-03-15T06:08:00Z</dcterms:modified>
</cp:coreProperties>
</file>