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DC" w:rsidRPr="0020549B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C837DC" w:rsidRPr="00C85ED8" w:rsidRDefault="00C837DC" w:rsidP="00C837DC">
      <w:pPr>
        <w:pStyle w:val="ConsPlusNormal"/>
        <w:ind w:left="4395" w:firstLine="0"/>
        <w:jc w:val="both"/>
        <w:rPr>
          <w:rFonts w:ascii="Times New Roman" w:hAnsi="Times New Roman" w:cs="Times New Roman"/>
          <w:i/>
        </w:rPr>
      </w:pPr>
      <w:r w:rsidRPr="00C85ED8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B26A0F">
        <w:rPr>
          <w:rFonts w:ascii="Times New Roman" w:hAnsi="Times New Roman" w:cs="Times New Roman"/>
          <w:sz w:val="24"/>
          <w:szCs w:val="24"/>
        </w:rPr>
        <w:t>Котельское</w:t>
      </w:r>
      <w:r w:rsidRPr="00C85ED8">
        <w:rPr>
          <w:rFonts w:ascii="Times New Roman" w:hAnsi="Times New Roman" w:cs="Times New Roman"/>
          <w:sz w:val="24"/>
          <w:szCs w:val="24"/>
        </w:rPr>
        <w:t xml:space="preserve"> сельское поселение» Кингисеппск</w:t>
      </w:r>
      <w:r w:rsidR="00B26A0F">
        <w:rPr>
          <w:rFonts w:ascii="Times New Roman" w:hAnsi="Times New Roman" w:cs="Times New Roman"/>
          <w:sz w:val="24"/>
          <w:szCs w:val="24"/>
        </w:rPr>
        <w:t>ого</w:t>
      </w:r>
      <w:r w:rsidRPr="00C85ED8">
        <w:rPr>
          <w:rFonts w:ascii="Times New Roman" w:hAnsi="Times New Roman" w:cs="Times New Roman"/>
          <w:sz w:val="24"/>
          <w:szCs w:val="24"/>
        </w:rPr>
        <w:t xml:space="preserve">  муниципальн</w:t>
      </w:r>
      <w:r w:rsidR="00B26A0F">
        <w:rPr>
          <w:rFonts w:ascii="Times New Roman" w:hAnsi="Times New Roman" w:cs="Times New Roman"/>
          <w:sz w:val="24"/>
          <w:szCs w:val="24"/>
        </w:rPr>
        <w:t>ого</w:t>
      </w:r>
      <w:r w:rsidRPr="00C85ED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26A0F">
        <w:rPr>
          <w:rFonts w:ascii="Times New Roman" w:hAnsi="Times New Roman" w:cs="Times New Roman"/>
          <w:sz w:val="24"/>
          <w:szCs w:val="24"/>
        </w:rPr>
        <w:t>а</w:t>
      </w:r>
      <w:r w:rsidRPr="00C85ED8">
        <w:rPr>
          <w:rFonts w:ascii="Times New Roman" w:hAnsi="Times New Roman" w:cs="Times New Roman"/>
          <w:sz w:val="24"/>
          <w:szCs w:val="24"/>
        </w:rPr>
        <w:t xml:space="preserve"> Ленинградской области, их структур</w:t>
      </w:r>
      <w:r w:rsidR="006163AD">
        <w:rPr>
          <w:rFonts w:ascii="Times New Roman" w:hAnsi="Times New Roman" w:cs="Times New Roman"/>
          <w:sz w:val="24"/>
          <w:szCs w:val="24"/>
        </w:rPr>
        <w:t>ы</w:t>
      </w:r>
      <w:r w:rsidRPr="00C85ED8">
        <w:rPr>
          <w:rFonts w:ascii="Times New Roman" w:hAnsi="Times New Roman" w:cs="Times New Roman"/>
          <w:sz w:val="24"/>
          <w:szCs w:val="24"/>
        </w:rPr>
        <w:t xml:space="preserve"> и принцип</w:t>
      </w:r>
      <w:r w:rsidR="006163AD">
        <w:rPr>
          <w:rFonts w:ascii="Times New Roman" w:hAnsi="Times New Roman" w:cs="Times New Roman"/>
          <w:sz w:val="24"/>
          <w:szCs w:val="24"/>
        </w:rPr>
        <w:t>ах</w:t>
      </w:r>
      <w:r w:rsidRPr="00C85ED8">
        <w:rPr>
          <w:rFonts w:ascii="Times New Roman" w:hAnsi="Times New Roman" w:cs="Times New Roman"/>
          <w:sz w:val="24"/>
          <w:szCs w:val="24"/>
        </w:rPr>
        <w:t xml:space="preserve"> назначения, применения дополнительных кодов бюджетной классификации, утвержденному приказом комитета финансов от 01.11.20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C85ED8">
        <w:rPr>
          <w:rFonts w:ascii="Times New Roman" w:hAnsi="Times New Roman" w:cs="Times New Roman"/>
          <w:sz w:val="24"/>
          <w:szCs w:val="24"/>
        </w:rPr>
        <w:t xml:space="preserve">  №</w:t>
      </w:r>
      <w:r w:rsidR="005B00E2">
        <w:rPr>
          <w:rFonts w:ascii="Times New Roman" w:hAnsi="Times New Roman" w:cs="Times New Roman"/>
          <w:sz w:val="24"/>
          <w:szCs w:val="24"/>
        </w:rPr>
        <w:t xml:space="preserve"> 95</w:t>
      </w:r>
    </w:p>
    <w:p w:rsidR="00C837DC" w:rsidRPr="0020549B" w:rsidRDefault="00C837DC" w:rsidP="00C837DC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37DC" w:rsidRPr="0020549B" w:rsidRDefault="00C837DC" w:rsidP="00C837DC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37DC" w:rsidRPr="0020549B" w:rsidRDefault="00C837DC" w:rsidP="00C837DC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B00E2" w:rsidRDefault="00C837DC" w:rsidP="005B00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Перечень</w:t>
      </w:r>
    </w:p>
    <w:p w:rsidR="00C837DC" w:rsidRPr="0020549B" w:rsidRDefault="00C837DC" w:rsidP="005B00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кодов </w:t>
      </w:r>
      <w:proofErr w:type="gramStart"/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видов источников </w:t>
      </w:r>
      <w:r w:rsidR="005B00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финансирования</w:t>
      </w:r>
      <w:r w:rsidR="005B00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дефицита бюджета муниципального</w:t>
      </w:r>
      <w:proofErr w:type="gramEnd"/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образования</w:t>
      </w:r>
      <w:r w:rsidR="005B00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B26A0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Котельское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сельское </w:t>
      </w:r>
      <w:r w:rsidR="00B26A0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поселение</w:t>
      </w:r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»,</w:t>
      </w:r>
      <w:r w:rsidR="005B00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главными администраторами которых являются органы местного самоуправления</w:t>
      </w:r>
    </w:p>
    <w:p w:rsidR="00C837DC" w:rsidRPr="0020549B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pPr w:leftFromText="180" w:rightFromText="180" w:vertAnchor="text" w:horzAnchor="margin" w:tblpXSpec="center" w:tblpY="22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C837DC" w:rsidRPr="0020549B" w:rsidTr="00AF7719">
        <w:trPr>
          <w:trHeight w:val="467"/>
        </w:trPr>
        <w:tc>
          <w:tcPr>
            <w:tcW w:w="3652" w:type="dxa"/>
            <w:vAlign w:val="center"/>
          </w:tcPr>
          <w:p w:rsidR="00C837DC" w:rsidRPr="0020549B" w:rsidRDefault="00C837DC" w:rsidP="00AF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387" w:type="dxa"/>
            <w:vAlign w:val="center"/>
          </w:tcPr>
          <w:p w:rsidR="00C837DC" w:rsidRPr="0020549B" w:rsidRDefault="00C837DC" w:rsidP="00AF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кода</w:t>
            </w:r>
          </w:p>
        </w:tc>
      </w:tr>
      <w:tr w:rsidR="00C837DC" w:rsidRPr="0020549B" w:rsidTr="00AF7719">
        <w:trPr>
          <w:trHeight w:val="1364"/>
        </w:trPr>
        <w:tc>
          <w:tcPr>
            <w:tcW w:w="3652" w:type="dxa"/>
            <w:vAlign w:val="center"/>
          </w:tcPr>
          <w:p w:rsidR="00C837DC" w:rsidRPr="0020549B" w:rsidRDefault="00C837DC" w:rsidP="00C837DC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</w:t>
            </w:r>
            <w:bookmarkStart w:id="0" w:name="_GoBack"/>
            <w:bookmarkEnd w:id="0"/>
            <w:permStart w:id="595154653" w:edGrp="everyone"/>
            <w:permEnd w:id="595154653"/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00 510</w:t>
            </w:r>
          </w:p>
        </w:tc>
        <w:tc>
          <w:tcPr>
            <w:tcW w:w="5387" w:type="dxa"/>
            <w:vAlign w:val="center"/>
          </w:tcPr>
          <w:p w:rsidR="00C837DC" w:rsidRPr="0020549B" w:rsidRDefault="00C837DC" w:rsidP="00C837DC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прочих остатков денежных средств бюджетов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</w:tr>
      <w:tr w:rsidR="00C837DC" w:rsidRPr="00A80586" w:rsidTr="00AF7719">
        <w:trPr>
          <w:trHeight w:val="1175"/>
        </w:trPr>
        <w:tc>
          <w:tcPr>
            <w:tcW w:w="3652" w:type="dxa"/>
            <w:vAlign w:val="center"/>
          </w:tcPr>
          <w:p w:rsidR="00C837DC" w:rsidRPr="0020549B" w:rsidRDefault="00C837DC" w:rsidP="00C837DC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0000 610</w:t>
            </w:r>
          </w:p>
        </w:tc>
        <w:tc>
          <w:tcPr>
            <w:tcW w:w="5387" w:type="dxa"/>
          </w:tcPr>
          <w:p w:rsidR="00C837DC" w:rsidRPr="0020549B" w:rsidRDefault="00C837DC" w:rsidP="00AF7719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Уменьшение прочих остатков денежных средств бюджетов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сельских поселений</w:t>
            </w:r>
          </w:p>
        </w:tc>
      </w:tr>
    </w:tbl>
    <w:p w:rsidR="00C837DC" w:rsidRPr="00A80586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hD5oi9JopI+7md7E9LesXTMb8kA=" w:salt="rNIM+PqUMaoP+BZmbhXA5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DC"/>
    <w:rsid w:val="005B00E2"/>
    <w:rsid w:val="006163AD"/>
    <w:rsid w:val="007C1BA5"/>
    <w:rsid w:val="00B26A0F"/>
    <w:rsid w:val="00C8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7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7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695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1</cp:lastModifiedBy>
  <cp:revision>4</cp:revision>
  <cp:lastPrinted>2022-03-03T10:24:00Z</cp:lastPrinted>
  <dcterms:created xsi:type="dcterms:W3CDTF">2022-02-22T08:25:00Z</dcterms:created>
  <dcterms:modified xsi:type="dcterms:W3CDTF">2022-03-03T10:26:00Z</dcterms:modified>
</cp:coreProperties>
</file>