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 wp14:anchorId="2FDAB04F" wp14:editId="73AA8EDA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871799">
        <w:rPr>
          <w:rFonts w:ascii="Times New Roman" w:hAnsi="Times New Roman" w:cs="Times New Roman"/>
          <w:sz w:val="24"/>
          <w:szCs w:val="24"/>
        </w:rPr>
        <w:t>14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5361E4">
        <w:rPr>
          <w:rFonts w:ascii="Times New Roman" w:hAnsi="Times New Roman" w:cs="Times New Roman"/>
          <w:sz w:val="24"/>
          <w:szCs w:val="24"/>
        </w:rPr>
        <w:t>0</w:t>
      </w:r>
      <w:r w:rsidR="00871799">
        <w:rPr>
          <w:rFonts w:ascii="Times New Roman" w:hAnsi="Times New Roman" w:cs="Times New Roman"/>
          <w:sz w:val="24"/>
          <w:szCs w:val="24"/>
        </w:rPr>
        <w:t>7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871799">
        <w:rPr>
          <w:rFonts w:ascii="Times New Roman" w:hAnsi="Times New Roman" w:cs="Times New Roman"/>
          <w:sz w:val="24"/>
          <w:szCs w:val="24"/>
        </w:rPr>
        <w:t>118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.10.2014г.№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3375C6" w:rsidRDefault="005361E4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5C6"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</w:t>
      </w:r>
    </w:p>
    <w:p w:rsid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МО «Котельское сельское</w:t>
      </w:r>
    </w:p>
    <w:p w:rsidR="003375C6" w:rsidRP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2015 -2017годы»</w:t>
      </w:r>
    </w:p>
    <w:p w:rsidR="003375C6" w:rsidRP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5C5C" w:rsidRPr="00DF6C69" w:rsidRDefault="005D5C5C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C5C" w:rsidRPr="005D5C5C" w:rsidRDefault="005361E4" w:rsidP="00871799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связи с </w:t>
      </w:r>
      <w:r w:rsid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перераспределением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объемов финансирования </w:t>
      </w:r>
      <w:r w:rsid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 в области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благоустройства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К</w:t>
      </w:r>
      <w:r w:rsid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отельского сельского поселения 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1799" w:rsidRP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25.05.2015 года  № 46</w:t>
      </w:r>
      <w:r w:rsid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1799" w:rsidRP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C5C" w:rsidRDefault="005D5C5C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5361E4" w:rsidP="005D5C5C">
      <w:pPr>
        <w:pStyle w:val="a4"/>
        <w:numPr>
          <w:ilvl w:val="0"/>
          <w:numId w:val="19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.10.2014 г. №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160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5C6" w:rsidRP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«Благоустройство территории МО «Котельское сельское поселение» на 2015-2017 годы»</w:t>
      </w:r>
      <w:r w:rsidR="00A54A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54A94" w:rsidRPr="00EA6121" w:rsidRDefault="00A54A94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паспорте муниципальной программы </w:t>
      </w:r>
      <w:r w:rsidR="003375C6" w:rsidRP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«Благоустройство территории МО «Котельское сельское поселение» на 2015-2017 годы»</w:t>
      </w:r>
      <w:r w:rsid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3375C6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54A94"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="00A54A94"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75C6" w:rsidRPr="003375C6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– </w:t>
            </w:r>
            <w:r w:rsidR="00093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E7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093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3375C6" w:rsidRPr="003375C6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– 2901,5 тыс. рублей</w:t>
            </w:r>
          </w:p>
          <w:p w:rsidR="00436AFF" w:rsidRPr="00721003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– 3046,5 тыс. рублей </w:t>
            </w: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п.4 «</w:t>
      </w:r>
      <w:r w:rsidR="00093C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программных мероприятий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читать в новой редакции</w:t>
      </w:r>
      <w:r>
        <w:t>:</w:t>
      </w:r>
    </w:p>
    <w:p w:rsidR="00EC2DA4" w:rsidRPr="00EC2DA4" w:rsidRDefault="00EC2DA4" w:rsidP="00EC2DA4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3C96" w:rsidRPr="00A90818" w:rsidRDefault="00A90818" w:rsidP="00A9081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436AFF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436AFF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093C96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программных мероприятий, сроки их реализации приведены в следующей таблице:</w:t>
      </w:r>
    </w:p>
    <w:p w:rsidR="00093C96" w:rsidRPr="00A90818" w:rsidRDefault="00093C96" w:rsidP="00093C96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7"/>
        <w:gridCol w:w="1559"/>
        <w:gridCol w:w="1134"/>
        <w:gridCol w:w="1701"/>
        <w:gridCol w:w="1701"/>
      </w:tblGrid>
      <w:tr w:rsidR="00093C96" w:rsidRPr="00093C96" w:rsidTr="00A90818">
        <w:trPr>
          <w:trHeight w:val="1794"/>
        </w:trPr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Наименование мероприятия</w:t>
            </w:r>
          </w:p>
        </w:tc>
        <w:tc>
          <w:tcPr>
            <w:tcW w:w="1559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уличного освещения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2296,3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2301,1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2362,5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6959,9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ликвидации несанкционированных свалок;</w:t>
            </w:r>
          </w:p>
        </w:tc>
        <w:tc>
          <w:tcPr>
            <w:tcW w:w="1559" w:type="dxa"/>
            <w:vAlign w:val="center"/>
          </w:tcPr>
          <w:p w:rsidR="00093C96" w:rsidRPr="00093C96" w:rsidRDefault="00D855F4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701" w:type="dxa"/>
          </w:tcPr>
          <w:p w:rsidR="00093C96" w:rsidRPr="00093C96" w:rsidRDefault="00093C96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озеленению территории сельского поселения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благоустройству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территории поселения (уборка мусора)</w:t>
            </w:r>
          </w:p>
        </w:tc>
        <w:tc>
          <w:tcPr>
            <w:tcW w:w="1559" w:type="dxa"/>
            <w:vAlign w:val="center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390,4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,8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воинских захоронений и памятных мест;</w:t>
            </w:r>
          </w:p>
        </w:tc>
        <w:tc>
          <w:tcPr>
            <w:tcW w:w="1559" w:type="dxa"/>
            <w:vAlign w:val="center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701" w:type="dxa"/>
          </w:tcPr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малых архитектурных форм в местах массового отдыха жителей МО, детских городков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техники</w:t>
            </w:r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благоустройства территории</w:t>
            </w:r>
          </w:p>
        </w:tc>
        <w:tc>
          <w:tcPr>
            <w:tcW w:w="1559" w:type="dxa"/>
            <w:vAlign w:val="center"/>
          </w:tcPr>
          <w:p w:rsidR="00093C96" w:rsidRPr="00093C96" w:rsidRDefault="00D855F4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231A68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212,2</w:t>
            </w:r>
          </w:p>
        </w:tc>
      </w:tr>
      <w:tr w:rsidR="00231A68" w:rsidRPr="00093C96" w:rsidTr="00A90818">
        <w:tc>
          <w:tcPr>
            <w:tcW w:w="3517" w:type="dxa"/>
          </w:tcPr>
          <w:p w:rsidR="00231A68" w:rsidRDefault="00231A68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Борьба с борщевиком Сосновского в Котельском сельском поселении</w:t>
            </w:r>
          </w:p>
        </w:tc>
        <w:tc>
          <w:tcPr>
            <w:tcW w:w="1559" w:type="dxa"/>
            <w:vAlign w:val="center"/>
          </w:tcPr>
          <w:p w:rsidR="00231A68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</w:tcPr>
          <w:p w:rsidR="00231A68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231A68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231A68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44,0</w:t>
            </w:r>
          </w:p>
        </w:tc>
      </w:tr>
      <w:tr w:rsidR="00A90818" w:rsidRPr="00093C96" w:rsidTr="00A90818">
        <w:tc>
          <w:tcPr>
            <w:tcW w:w="3517" w:type="dxa"/>
          </w:tcPr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роектирование и строительство ливневой канализации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за счет местного бюджета</w:t>
            </w:r>
          </w:p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-за счет районного бюджета</w:t>
            </w:r>
          </w:p>
        </w:tc>
        <w:tc>
          <w:tcPr>
            <w:tcW w:w="1559" w:type="dxa"/>
            <w:vAlign w:val="center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E7541B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231,4</w:t>
            </w:r>
          </w:p>
          <w:p w:rsidR="00A90818" w:rsidRP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  <w:r w:rsidR="00E75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,7</w:t>
            </w: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1134" w:type="dxa"/>
          </w:tcPr>
          <w:p w:rsidR="00A90818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0818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P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,4</w:t>
            </w:r>
          </w:p>
          <w:p w:rsidR="00A90818" w:rsidRP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  <w:r w:rsidR="00231A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,7</w:t>
            </w:r>
          </w:p>
          <w:p w:rsidR="00A90818" w:rsidRPr="00093C96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</w:tcPr>
          <w:p w:rsidR="00093C96" w:rsidRPr="00093C96" w:rsidRDefault="00A90818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2901,5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3046,5</w:t>
            </w:r>
          </w:p>
        </w:tc>
        <w:tc>
          <w:tcPr>
            <w:tcW w:w="1701" w:type="dxa"/>
          </w:tcPr>
          <w:p w:rsidR="00093C96" w:rsidRPr="00093C96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9155,7</w:t>
            </w:r>
          </w:p>
        </w:tc>
      </w:tr>
    </w:tbl>
    <w:p w:rsidR="00093C96" w:rsidRPr="00093C96" w:rsidRDefault="00093C96" w:rsidP="00EA612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1A68" w:rsidRPr="00231A68" w:rsidRDefault="00231A68" w:rsidP="00231A6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твердить приложение №1 «</w:t>
      </w:r>
      <w:r w:rsidRPr="00231A6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Борьба с борщевиком Сосновского в Котельском сельском поселении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к муниципальной программе </w:t>
      </w:r>
      <w:r w:rsidRPr="00231A68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1A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МО «Котельское сельское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1A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поселение»  на 2015 -2017годы»</w:t>
      </w:r>
    </w:p>
    <w:p w:rsidR="00D204D5" w:rsidRPr="00EA6121" w:rsidRDefault="00CA07B9" w:rsidP="00F231EF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D204D5" w:rsidRPr="00EA6121" w:rsidRDefault="00CA07B9" w:rsidP="00F231EF">
      <w:pPr>
        <w:spacing w:after="0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2D5FEF" w:rsidRPr="002D5FEF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721003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137E4F">
        <w:rPr>
          <w:rFonts w:ascii="Times New Roman" w:hAnsi="Times New Roman" w:cs="Times New Roman"/>
          <w:sz w:val="20"/>
          <w:szCs w:val="20"/>
        </w:rPr>
        <w:t>14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A54A94">
        <w:rPr>
          <w:rFonts w:ascii="Times New Roman" w:hAnsi="Times New Roman" w:cs="Times New Roman"/>
          <w:sz w:val="20"/>
          <w:szCs w:val="20"/>
        </w:rPr>
        <w:t>0</w:t>
      </w:r>
      <w:r w:rsidR="00137E4F">
        <w:rPr>
          <w:rFonts w:ascii="Times New Roman" w:hAnsi="Times New Roman" w:cs="Times New Roman"/>
          <w:sz w:val="20"/>
          <w:szCs w:val="20"/>
        </w:rPr>
        <w:t>7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 xml:space="preserve">  Приложение №1 «Борьба с борщевиком Сосновского в Котельском сельском поселении» к муниципальной программе «Благоустройство территории МО «Котельское сельское поселение»  на 2015 -2017годы»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  <w:t xml:space="preserve">                                                           Паспорт подпрограммы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         «Борьба с борщевиком Сосновского в Котельском сельском поселении»</w:t>
      </w:r>
    </w:p>
    <w:tbl>
      <w:tblPr>
        <w:tblW w:w="96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27"/>
        <w:gridCol w:w="1085"/>
        <w:gridCol w:w="1086"/>
        <w:gridCol w:w="1085"/>
        <w:gridCol w:w="1086"/>
        <w:gridCol w:w="1085"/>
        <w:gridCol w:w="1086"/>
      </w:tblGrid>
      <w:tr w:rsidR="00137E4F" w:rsidRPr="00137E4F" w:rsidTr="00353161">
        <w:tc>
          <w:tcPr>
            <w:tcW w:w="3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 xml:space="preserve">Наименование программы </w:t>
            </w:r>
          </w:p>
        </w:tc>
        <w:tc>
          <w:tcPr>
            <w:tcW w:w="651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Борьба с борщевиком Сосновского в Котельском сельском поселении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 xml:space="preserve">Цели программы 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локализация и ликвидация очагов распространения борщевика Сосновского на территории Котельского сельского поселения;</w:t>
            </w:r>
          </w:p>
          <w:p w:rsidR="00137E4F" w:rsidRPr="00137E4F" w:rsidRDefault="00137E4F" w:rsidP="00137E4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 xml:space="preserve"> исключение случаев травматизма среди населения.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numPr>
                <w:ilvl w:val="0"/>
                <w:numId w:val="22"/>
              </w:numPr>
              <w:tabs>
                <w:tab w:val="num" w:pos="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сохранение и восстановление земельных ресурсов; поддержание эстетического и санитарного состояния сельских территорий.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Координатор муниципальной программы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Специалист по землеустройству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Муниципальный заказчик муниципальной программы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Администрация МО «Котельское сельское поселение»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Соисполнитель муниципальной программы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ООО «Бионика»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 xml:space="preserve">Сроки реализации программы 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2015-2017 годы</w:t>
            </w:r>
          </w:p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</w:tr>
      <w:tr w:rsidR="00137E4F" w:rsidRPr="00137E4F" w:rsidTr="00353161">
        <w:tc>
          <w:tcPr>
            <w:tcW w:w="3127" w:type="dxa"/>
            <w:vMerge w:val="restart"/>
            <w:tcBorders>
              <w:left w:val="single" w:sz="1" w:space="0" w:color="000000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Источник финансирования программы, в том числе по годам:</w:t>
            </w:r>
          </w:p>
        </w:tc>
        <w:tc>
          <w:tcPr>
            <w:tcW w:w="6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Расходы (тыс. рублей)</w:t>
            </w:r>
          </w:p>
        </w:tc>
      </w:tr>
      <w:tr w:rsidR="00137E4F" w:rsidRPr="00137E4F" w:rsidTr="00353161">
        <w:tc>
          <w:tcPr>
            <w:tcW w:w="3127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2015 год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2016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2017 год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Средства бюджета МО «Котельское сельское поселение»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44,0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44,00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Планируемые результаты реализации программы</w:t>
            </w:r>
          </w:p>
        </w:tc>
        <w:tc>
          <w:tcPr>
            <w:tcW w:w="6513" w:type="dxa"/>
            <w:gridSpan w:val="6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Освобождение от борщевика Сосновского на территории Котельского сельского поселения</w:t>
            </w:r>
          </w:p>
        </w:tc>
      </w:tr>
    </w:tbl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  <w:t>Анализ ситуации и обоснованность целей и задач подпрограммы.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Борщевик Сосновского с 1960-х годов культивировался во многих регионах России как перспективная кормовая культура. В Ленинградской области его площади занимали более 1 тыс. га. Свое название растение получило в честь исследователя флоры Кавказа Сосновского Д.И.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Листья и плоды борщевика богаты эфирными маслами, содержащими </w:t>
      </w:r>
      <w:proofErr w:type="spellStart"/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фурокумарины</w:t>
      </w:r>
      <w:proofErr w:type="spellEnd"/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- фотосенсибилизирующие вещества. При попадании на кожу эти вещества ослабляют ее устойчивость против ультрафиолетового излучения. После контакта с растением, особенно в солнечные дни, на коже может появиться ожог 1-3-й степени. Особая опасность заключается в том, что после прикосновения к растению поражение может проявиться не сразу, а через день-два.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В некоторых случаях сок борщевика Сосновского может вызвать у человека токсикологическое отравление, которое сопровождается нарушением работы нервной системы и сердечной мышцы. Растение является серьезной угрозой для здоровья человека.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Также в растении содержатся биологически активные вещества - </w:t>
      </w:r>
      <w:proofErr w:type="spellStart"/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фитоэкстрогены</w:t>
      </w:r>
      <w:proofErr w:type="spellEnd"/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, которые могут вызывать расстройство воспроизводительной функции у животных.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В настоящее время борщевик Сосновского интенсивно распространяется на заброшенных землях, на территориях населенных пунктов, откосах мелиоративных канав, обочинах дорог. Борщевик Сосновского устойчив к неблагоприятным климатическим условиям, активно подавляет произрастание других видов растений, вытесняет естественную растительность, а также может образовывать насаждения различной плотности площадью от нескольких квадратных метров до нескольких гектаров.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Борщевик Сосновского (далее - борщевик) снижает ценность земельных ресурсов и наносит вред окружающей среде. Прогноз дальнейшего распространения борщевика на территории Котельского сельского поселения показывает, что через семь-десять лет до 40% земель в природных ландшафтах и до 20% сельскохозяйственных земель может быть засорено борщевиком. Поэтому в настоящее время борьба с этим опасным растением приобретает особую актуальность.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  <w:t>Цели и задачи муниципальной подпрограммы.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Целями Программы являются локализация и ликвидация очагов распространения борщевика на территории Котельского сельского поселения, а также исключение случаев травматизма среди населения.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Основными задачами Программы являются сохранение и восстановление земельных ресурсов; поддержание эстетического и санитарного состояния сельских территорий.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  <w:t>Сроки реализации муниципальной подпрограммы.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Срок реализации подпрограммы — 2015 – 2017 годы. 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  <w:t>Перечень мероприятий подпрограммы.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Комплекс мероприятий по уничтожению борщевика включает в себя: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1. Проведение подготовительных работ по борьбе с борщевиком;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2. Выполнение работ по локализации и ликвидации очагов распространения борщевика: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- химическими методами (опрыскивание очагов гербицидами и арборицидами в соответствии с действующим справочником пестицидов и </w:t>
      </w:r>
      <w:proofErr w:type="spellStart"/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агрохимикатов</w:t>
      </w:r>
      <w:proofErr w:type="spellEnd"/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, разрешенных к применению на территории Российской Федерации),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- механическими методами (скашивание вегетативной массы борщевика, уборка сухих растений, в некоторых случаях выкапывание корневой системы),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  <w:t xml:space="preserve">Планируемые результаты реализации подпрограммы. 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Показатели эффективности Программы, которых планируется достичь к 2017 году: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- ликвидация угрозы неконтролируемого распространения борщевика на территории Котельского сельского поселения.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Достаточно трудно оценить экономический ущерб от распространения борщевика на территориях заброшенных поселений, вдоль дорог, канав и т.д. Ареалы произрастания борщевика являются источниками его дальнейшего распространения. Экологически опасное растение ежегодно занимает до 10-15% новых площадей, в том числе сельскохозяйственные угодья, нарушая природное равновесие экосистемы.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Сохранение темпов распространения борщевика (15% в год) приведет в ближайшие пять лет к двукратному увеличению засоренных борщевиком площадей, обострению экологической ситуации и росту затрат на борьбу с борщевиком более чем в два раза;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- снижение случаев травматизма среди населения.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Эффективность проведения мероприятий Программы по социальным показателям не приводится в связи с отсутствием статистических данных о количестве случаев травматизма, вызванного борщевиком.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  <w:t>6. Контроль и отчётность при реализации подпрограммы.</w:t>
      </w:r>
    </w:p>
    <w:p w:rsid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Оценка</w:t>
      </w: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</w:t>
      </w: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эффективности реализации Программы производится путем сравнения фактически достигнутых значений целевых индикаторов и показателей за соответствующий год с утвержденными на год значениями целевых индикаторов и показателей.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</w:p>
    <w:p w:rsid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  <w:bookmarkStart w:id="0" w:name="_GoBack"/>
      <w:bookmarkEnd w:id="0"/>
    </w:p>
    <w:p w:rsidR="00137E4F" w:rsidRP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  <w:t>АДРЕССНАЯ ПРОГРАММА</w:t>
      </w:r>
    </w:p>
    <w:p w:rsidR="00137E4F" w:rsidRP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  <w:t>на выполнение работ по проведению химических мероприятий</w:t>
      </w:r>
    </w:p>
    <w:p w:rsidR="00137E4F" w:rsidRP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  <w:t>по уничтожению борщевика Сосновского</w:t>
      </w:r>
    </w:p>
    <w:p w:rsid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  <w:t>на территории Котельского сельского поселения Кингисеппского</w:t>
      </w:r>
    </w:p>
    <w:p w:rsid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</w:p>
    <w:p w:rsid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</w:p>
    <w:p w:rsid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958"/>
        <w:gridCol w:w="4820"/>
        <w:gridCol w:w="2268"/>
      </w:tblGrid>
      <w:tr w:rsidR="00137E4F" w:rsidTr="00FD1C1F">
        <w:tc>
          <w:tcPr>
            <w:tcW w:w="958" w:type="dxa"/>
          </w:tcPr>
          <w:p w:rsidR="00137E4F" w:rsidRDefault="00FD1C1F" w:rsidP="0013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  <w:t>№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  <w:t>.п</w:t>
            </w:r>
            <w:proofErr w:type="spellEnd"/>
            <w:proofErr w:type="gramEnd"/>
          </w:p>
        </w:tc>
        <w:tc>
          <w:tcPr>
            <w:tcW w:w="4820" w:type="dxa"/>
          </w:tcPr>
          <w:p w:rsidR="00137E4F" w:rsidRDefault="00FD1C1F" w:rsidP="0013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  <w:t>наименование</w:t>
            </w:r>
          </w:p>
        </w:tc>
        <w:tc>
          <w:tcPr>
            <w:tcW w:w="2268" w:type="dxa"/>
          </w:tcPr>
          <w:p w:rsidR="00137E4F" w:rsidRDefault="00FD1C1F" w:rsidP="0013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  <w:t>Объм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  <w:t>га</w:t>
            </w:r>
          </w:p>
        </w:tc>
      </w:tr>
      <w:tr w:rsidR="00137E4F" w:rsidTr="00FD1C1F">
        <w:tc>
          <w:tcPr>
            <w:tcW w:w="958" w:type="dxa"/>
          </w:tcPr>
          <w:p w:rsidR="00137E4F" w:rsidRDefault="00137E4F" w:rsidP="00137E4F">
            <w:pPr>
              <w:pStyle w:val="2"/>
              <w:numPr>
                <w:ilvl w:val="0"/>
                <w:numId w:val="25"/>
              </w:numPr>
              <w:spacing w:line="240" w:lineRule="auto"/>
              <w:ind w:right="279"/>
              <w:jc w:val="both"/>
            </w:pPr>
          </w:p>
        </w:tc>
        <w:tc>
          <w:tcPr>
            <w:tcW w:w="4820" w:type="dxa"/>
          </w:tcPr>
          <w:p w:rsidR="00137E4F" w:rsidRDefault="00137E4F" w:rsidP="00137E4F">
            <w:pPr>
              <w:pStyle w:val="2"/>
              <w:tabs>
                <w:tab w:val="left" w:pos="1881"/>
              </w:tabs>
              <w:spacing w:line="240" w:lineRule="auto"/>
              <w:ind w:left="0" w:right="279"/>
              <w:jc w:val="both"/>
            </w:pPr>
            <w:r>
              <w:t xml:space="preserve">дер. </w:t>
            </w:r>
            <w:proofErr w:type="spellStart"/>
            <w:r>
              <w:t>Ряттель</w:t>
            </w:r>
            <w:proofErr w:type="spellEnd"/>
          </w:p>
        </w:tc>
        <w:tc>
          <w:tcPr>
            <w:tcW w:w="2268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center"/>
            </w:pPr>
            <w:r>
              <w:t>1,20</w:t>
            </w:r>
          </w:p>
        </w:tc>
      </w:tr>
      <w:tr w:rsidR="00137E4F" w:rsidTr="00FD1C1F">
        <w:tc>
          <w:tcPr>
            <w:tcW w:w="958" w:type="dxa"/>
          </w:tcPr>
          <w:p w:rsidR="00137E4F" w:rsidRDefault="00137E4F" w:rsidP="00137E4F">
            <w:pPr>
              <w:pStyle w:val="2"/>
              <w:numPr>
                <w:ilvl w:val="0"/>
                <w:numId w:val="25"/>
              </w:numPr>
              <w:spacing w:line="240" w:lineRule="auto"/>
              <w:ind w:right="279"/>
              <w:jc w:val="both"/>
            </w:pPr>
          </w:p>
        </w:tc>
        <w:tc>
          <w:tcPr>
            <w:tcW w:w="4820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both"/>
            </w:pPr>
            <w:r>
              <w:t>дер. Котлы</w:t>
            </w:r>
          </w:p>
        </w:tc>
        <w:tc>
          <w:tcPr>
            <w:tcW w:w="2268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center"/>
            </w:pPr>
            <w:r>
              <w:t>0,50</w:t>
            </w:r>
          </w:p>
        </w:tc>
      </w:tr>
      <w:tr w:rsidR="00137E4F" w:rsidTr="00FD1C1F">
        <w:tc>
          <w:tcPr>
            <w:tcW w:w="958" w:type="dxa"/>
          </w:tcPr>
          <w:p w:rsidR="00137E4F" w:rsidRDefault="00137E4F" w:rsidP="00137E4F">
            <w:pPr>
              <w:pStyle w:val="2"/>
              <w:numPr>
                <w:ilvl w:val="0"/>
                <w:numId w:val="25"/>
              </w:numPr>
              <w:spacing w:line="240" w:lineRule="auto"/>
              <w:ind w:right="279"/>
              <w:jc w:val="both"/>
            </w:pPr>
          </w:p>
        </w:tc>
        <w:tc>
          <w:tcPr>
            <w:tcW w:w="4820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both"/>
            </w:pPr>
            <w:r>
              <w:t xml:space="preserve">дер. </w:t>
            </w:r>
            <w:proofErr w:type="spellStart"/>
            <w:r>
              <w:t>Удосолово</w:t>
            </w:r>
            <w:proofErr w:type="spellEnd"/>
          </w:p>
        </w:tc>
        <w:tc>
          <w:tcPr>
            <w:tcW w:w="2268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center"/>
            </w:pPr>
            <w:r>
              <w:t>0,50</w:t>
            </w:r>
          </w:p>
        </w:tc>
      </w:tr>
      <w:tr w:rsidR="00137E4F" w:rsidTr="00FD1C1F">
        <w:tc>
          <w:tcPr>
            <w:tcW w:w="958" w:type="dxa"/>
          </w:tcPr>
          <w:p w:rsidR="00137E4F" w:rsidRDefault="00137E4F" w:rsidP="00137E4F">
            <w:pPr>
              <w:pStyle w:val="2"/>
              <w:numPr>
                <w:ilvl w:val="0"/>
                <w:numId w:val="25"/>
              </w:numPr>
              <w:spacing w:line="240" w:lineRule="auto"/>
              <w:ind w:right="279"/>
              <w:jc w:val="both"/>
            </w:pPr>
          </w:p>
        </w:tc>
        <w:tc>
          <w:tcPr>
            <w:tcW w:w="4820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both"/>
            </w:pPr>
            <w:r>
              <w:t xml:space="preserve">пос. </w:t>
            </w:r>
            <w:proofErr w:type="spellStart"/>
            <w:r>
              <w:t>Котельский</w:t>
            </w:r>
            <w:proofErr w:type="spellEnd"/>
          </w:p>
        </w:tc>
        <w:tc>
          <w:tcPr>
            <w:tcW w:w="2268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center"/>
            </w:pPr>
            <w:r>
              <w:t>1,80</w:t>
            </w:r>
          </w:p>
        </w:tc>
      </w:tr>
      <w:tr w:rsidR="00FD1C1F" w:rsidTr="00FD1C1F">
        <w:tc>
          <w:tcPr>
            <w:tcW w:w="958" w:type="dxa"/>
          </w:tcPr>
          <w:p w:rsidR="00FD1C1F" w:rsidRDefault="00FD1C1F" w:rsidP="00FD1C1F">
            <w:pPr>
              <w:pStyle w:val="2"/>
              <w:spacing w:line="240" w:lineRule="auto"/>
              <w:ind w:left="360" w:right="279"/>
              <w:jc w:val="both"/>
            </w:pPr>
          </w:p>
        </w:tc>
        <w:tc>
          <w:tcPr>
            <w:tcW w:w="4820" w:type="dxa"/>
          </w:tcPr>
          <w:p w:rsidR="00FD1C1F" w:rsidRDefault="00FD1C1F" w:rsidP="00137E4F">
            <w:pPr>
              <w:pStyle w:val="2"/>
              <w:spacing w:line="240" w:lineRule="auto"/>
              <w:ind w:left="0" w:right="279"/>
              <w:jc w:val="both"/>
            </w:pPr>
            <w:r>
              <w:t>итого</w:t>
            </w:r>
          </w:p>
        </w:tc>
        <w:tc>
          <w:tcPr>
            <w:tcW w:w="2268" w:type="dxa"/>
          </w:tcPr>
          <w:p w:rsidR="00FD1C1F" w:rsidRDefault="00FD1C1F" w:rsidP="00137E4F">
            <w:pPr>
              <w:pStyle w:val="2"/>
              <w:spacing w:line="240" w:lineRule="auto"/>
              <w:ind w:left="0" w:right="279"/>
              <w:jc w:val="center"/>
            </w:pPr>
            <w:r>
              <w:t>4,0</w:t>
            </w:r>
          </w:p>
        </w:tc>
      </w:tr>
    </w:tbl>
    <w:p w:rsidR="00137E4F" w:rsidRP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sectPr w:rsidR="00137E4F" w:rsidRPr="00137E4F" w:rsidSect="00137E4F">
      <w:pgSz w:w="11906" w:h="16838"/>
      <w:pgMar w:top="425" w:right="992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7F337D8"/>
    <w:multiLevelType w:val="hybridMultilevel"/>
    <w:tmpl w:val="2FF2A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4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7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77657"/>
    <w:multiLevelType w:val="hybridMultilevel"/>
    <w:tmpl w:val="5762C2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9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7972E7"/>
    <w:multiLevelType w:val="hybridMultilevel"/>
    <w:tmpl w:val="1B3E9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4"/>
  </w:num>
  <w:num w:numId="4">
    <w:abstractNumId w:val="4"/>
  </w:num>
  <w:num w:numId="5">
    <w:abstractNumId w:val="20"/>
  </w:num>
  <w:num w:numId="6">
    <w:abstractNumId w:val="23"/>
  </w:num>
  <w:num w:numId="7">
    <w:abstractNumId w:val="8"/>
  </w:num>
  <w:num w:numId="8">
    <w:abstractNumId w:val="12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19"/>
  </w:num>
  <w:num w:numId="14">
    <w:abstractNumId w:val="21"/>
  </w:num>
  <w:num w:numId="15">
    <w:abstractNumId w:val="3"/>
  </w:num>
  <w:num w:numId="16">
    <w:abstractNumId w:val="2"/>
  </w:num>
  <w:num w:numId="17">
    <w:abstractNumId w:val="9"/>
  </w:num>
  <w:num w:numId="18">
    <w:abstractNumId w:val="7"/>
  </w:num>
  <w:num w:numId="19">
    <w:abstractNumId w:val="6"/>
  </w:num>
  <w:num w:numId="20">
    <w:abstractNumId w:val="18"/>
  </w:num>
  <w:num w:numId="21">
    <w:abstractNumId w:val="17"/>
  </w:num>
  <w:num w:numId="22">
    <w:abstractNumId w:val="0"/>
  </w:num>
  <w:num w:numId="23">
    <w:abstractNumId w:val="13"/>
  </w:num>
  <w:num w:numId="24">
    <w:abstractNumId w:val="2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93C96"/>
    <w:rsid w:val="000C0D07"/>
    <w:rsid w:val="0010555A"/>
    <w:rsid w:val="00105BED"/>
    <w:rsid w:val="00115C34"/>
    <w:rsid w:val="00116CDF"/>
    <w:rsid w:val="00130642"/>
    <w:rsid w:val="001308AE"/>
    <w:rsid w:val="00131F38"/>
    <w:rsid w:val="00137E4F"/>
    <w:rsid w:val="001603F4"/>
    <w:rsid w:val="0019681B"/>
    <w:rsid w:val="001A56D4"/>
    <w:rsid w:val="001D3223"/>
    <w:rsid w:val="001F7B53"/>
    <w:rsid w:val="002030F9"/>
    <w:rsid w:val="00203CE6"/>
    <w:rsid w:val="00207580"/>
    <w:rsid w:val="00231A68"/>
    <w:rsid w:val="00275DC7"/>
    <w:rsid w:val="002A22EB"/>
    <w:rsid w:val="002D5FEF"/>
    <w:rsid w:val="002E47AC"/>
    <w:rsid w:val="00327F63"/>
    <w:rsid w:val="003375C6"/>
    <w:rsid w:val="003434A9"/>
    <w:rsid w:val="0034481A"/>
    <w:rsid w:val="003467D7"/>
    <w:rsid w:val="00354490"/>
    <w:rsid w:val="00360894"/>
    <w:rsid w:val="00373B9C"/>
    <w:rsid w:val="00387AA2"/>
    <w:rsid w:val="00390D41"/>
    <w:rsid w:val="003A18F7"/>
    <w:rsid w:val="003B22F2"/>
    <w:rsid w:val="003C04C6"/>
    <w:rsid w:val="003E7F58"/>
    <w:rsid w:val="003F0F0C"/>
    <w:rsid w:val="00410F39"/>
    <w:rsid w:val="00426827"/>
    <w:rsid w:val="00436AFF"/>
    <w:rsid w:val="00436CC1"/>
    <w:rsid w:val="0044412E"/>
    <w:rsid w:val="004B43FF"/>
    <w:rsid w:val="00513204"/>
    <w:rsid w:val="005361E4"/>
    <w:rsid w:val="00552C00"/>
    <w:rsid w:val="00594833"/>
    <w:rsid w:val="005D5C5C"/>
    <w:rsid w:val="005F7928"/>
    <w:rsid w:val="006006A5"/>
    <w:rsid w:val="0060795F"/>
    <w:rsid w:val="00624DC8"/>
    <w:rsid w:val="00630119"/>
    <w:rsid w:val="00650211"/>
    <w:rsid w:val="00660257"/>
    <w:rsid w:val="00694916"/>
    <w:rsid w:val="00694C31"/>
    <w:rsid w:val="006A1E2A"/>
    <w:rsid w:val="006A63FA"/>
    <w:rsid w:val="006C4825"/>
    <w:rsid w:val="006C5073"/>
    <w:rsid w:val="006D4679"/>
    <w:rsid w:val="006D5CF2"/>
    <w:rsid w:val="006E4913"/>
    <w:rsid w:val="006E73F7"/>
    <w:rsid w:val="006F67AC"/>
    <w:rsid w:val="0071630A"/>
    <w:rsid w:val="00721003"/>
    <w:rsid w:val="00754E64"/>
    <w:rsid w:val="00777204"/>
    <w:rsid w:val="00793833"/>
    <w:rsid w:val="007B3A10"/>
    <w:rsid w:val="007F306B"/>
    <w:rsid w:val="00831000"/>
    <w:rsid w:val="0083361D"/>
    <w:rsid w:val="00871799"/>
    <w:rsid w:val="00876096"/>
    <w:rsid w:val="00877DA1"/>
    <w:rsid w:val="008B66E6"/>
    <w:rsid w:val="008E497F"/>
    <w:rsid w:val="008F6070"/>
    <w:rsid w:val="009169DE"/>
    <w:rsid w:val="00950D46"/>
    <w:rsid w:val="00954CE4"/>
    <w:rsid w:val="00954E8E"/>
    <w:rsid w:val="0096469B"/>
    <w:rsid w:val="009C4021"/>
    <w:rsid w:val="009E13DA"/>
    <w:rsid w:val="009E145E"/>
    <w:rsid w:val="00A053CA"/>
    <w:rsid w:val="00A11131"/>
    <w:rsid w:val="00A12C28"/>
    <w:rsid w:val="00A25082"/>
    <w:rsid w:val="00A3507E"/>
    <w:rsid w:val="00A3533C"/>
    <w:rsid w:val="00A40F71"/>
    <w:rsid w:val="00A41956"/>
    <w:rsid w:val="00A529F2"/>
    <w:rsid w:val="00A54A94"/>
    <w:rsid w:val="00A90818"/>
    <w:rsid w:val="00AE4E20"/>
    <w:rsid w:val="00B052F3"/>
    <w:rsid w:val="00B05ECF"/>
    <w:rsid w:val="00B078AF"/>
    <w:rsid w:val="00B26E16"/>
    <w:rsid w:val="00B44B71"/>
    <w:rsid w:val="00B66D8A"/>
    <w:rsid w:val="00B75B63"/>
    <w:rsid w:val="00B8312F"/>
    <w:rsid w:val="00B9179E"/>
    <w:rsid w:val="00BA5DF3"/>
    <w:rsid w:val="00BB2526"/>
    <w:rsid w:val="00BB6AF0"/>
    <w:rsid w:val="00BC2AF6"/>
    <w:rsid w:val="00BE28DC"/>
    <w:rsid w:val="00BF1685"/>
    <w:rsid w:val="00C349A3"/>
    <w:rsid w:val="00C508B5"/>
    <w:rsid w:val="00CA07B9"/>
    <w:rsid w:val="00CB262C"/>
    <w:rsid w:val="00CB2C64"/>
    <w:rsid w:val="00D204D5"/>
    <w:rsid w:val="00D4234C"/>
    <w:rsid w:val="00D54B43"/>
    <w:rsid w:val="00D5705F"/>
    <w:rsid w:val="00D855F4"/>
    <w:rsid w:val="00D95B2E"/>
    <w:rsid w:val="00D97AEB"/>
    <w:rsid w:val="00DC1427"/>
    <w:rsid w:val="00DD71A4"/>
    <w:rsid w:val="00DF6C69"/>
    <w:rsid w:val="00E23A27"/>
    <w:rsid w:val="00E32C1E"/>
    <w:rsid w:val="00E44D64"/>
    <w:rsid w:val="00E522B2"/>
    <w:rsid w:val="00E61406"/>
    <w:rsid w:val="00E64834"/>
    <w:rsid w:val="00E7541B"/>
    <w:rsid w:val="00E93055"/>
    <w:rsid w:val="00EA6121"/>
    <w:rsid w:val="00EA7590"/>
    <w:rsid w:val="00EC24B3"/>
    <w:rsid w:val="00EC2DA4"/>
    <w:rsid w:val="00ED1E8F"/>
    <w:rsid w:val="00F231EF"/>
    <w:rsid w:val="00F35015"/>
    <w:rsid w:val="00F45111"/>
    <w:rsid w:val="00F727A6"/>
    <w:rsid w:val="00F75F7E"/>
    <w:rsid w:val="00F81156"/>
    <w:rsid w:val="00FD15E1"/>
    <w:rsid w:val="00FD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137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37E4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137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37E4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788B8-4ED4-43CB-98F3-485D2C09C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3</cp:revision>
  <cp:lastPrinted>2015-08-04T05:15:00Z</cp:lastPrinted>
  <dcterms:created xsi:type="dcterms:W3CDTF">2015-08-04T04:30:00Z</dcterms:created>
  <dcterms:modified xsi:type="dcterms:W3CDTF">2015-08-04T05:18:00Z</dcterms:modified>
</cp:coreProperties>
</file>