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027" w:rsidRPr="00657027" w:rsidRDefault="00775028" w:rsidP="00657027">
      <w:pPr>
        <w:ind w:right="247"/>
        <w:jc w:val="center"/>
        <w:rPr>
          <w:rFonts w:eastAsia="Times New Roman"/>
          <w:b/>
          <w:sz w:val="44"/>
          <w:szCs w:val="44"/>
          <w:lang w:eastAsia="ru-RU"/>
        </w:rPr>
      </w:pPr>
      <w:r>
        <w:rPr>
          <w:lang w:eastAsia="ru-RU"/>
        </w:rPr>
        <w:tab/>
      </w:r>
      <w:r w:rsidR="00657027">
        <w:rPr>
          <w:rFonts w:eastAsia="Times New Roman"/>
          <w:noProof/>
          <w:sz w:val="20"/>
          <w:szCs w:val="20"/>
          <w:lang w:eastAsia="ru-RU"/>
        </w:rPr>
        <w:drawing>
          <wp:inline distT="0" distB="0" distL="0" distR="0">
            <wp:extent cx="742950" cy="876300"/>
            <wp:effectExtent l="0" t="0" r="0" b="0"/>
            <wp:docPr id="2" name="Рисунок 2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027" w:rsidRPr="00657027" w:rsidRDefault="00657027" w:rsidP="00657027">
      <w:pPr>
        <w:ind w:right="247"/>
        <w:jc w:val="center"/>
        <w:rPr>
          <w:rFonts w:eastAsia="Times New Roman"/>
          <w:b/>
          <w:sz w:val="36"/>
          <w:szCs w:val="36"/>
          <w:lang w:eastAsia="ru-RU"/>
        </w:rPr>
      </w:pPr>
      <w:r w:rsidRPr="00657027">
        <w:rPr>
          <w:rFonts w:eastAsia="Times New Roman"/>
          <w:b/>
          <w:sz w:val="36"/>
          <w:szCs w:val="36"/>
          <w:lang w:eastAsia="ru-RU"/>
        </w:rPr>
        <w:t xml:space="preserve">Совет депутатов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  <w:r w:rsidRPr="00657027">
        <w:rPr>
          <w:rFonts w:eastAsia="Times New Roman"/>
          <w:sz w:val="28"/>
          <w:szCs w:val="20"/>
          <w:lang w:eastAsia="ru-RU"/>
        </w:rPr>
        <w:t>Ленинградской области</w:t>
      </w:r>
    </w:p>
    <w:p w:rsidR="00657027" w:rsidRPr="00657027" w:rsidRDefault="00657027" w:rsidP="00657027">
      <w:pPr>
        <w:ind w:right="247"/>
        <w:jc w:val="center"/>
        <w:rPr>
          <w:rFonts w:eastAsia="Times New Roman"/>
          <w:sz w:val="28"/>
          <w:szCs w:val="20"/>
          <w:lang w:eastAsia="ru-RU"/>
        </w:rPr>
      </w:pPr>
    </w:p>
    <w:p w:rsidR="00657027" w:rsidRPr="00657027" w:rsidRDefault="00657027" w:rsidP="00657027">
      <w:pPr>
        <w:keepNext/>
        <w:ind w:right="247"/>
        <w:jc w:val="center"/>
        <w:outlineLvl w:val="5"/>
        <w:rPr>
          <w:rFonts w:eastAsia="Times New Roman"/>
          <w:b/>
          <w:caps/>
          <w:sz w:val="32"/>
          <w:szCs w:val="32"/>
          <w:lang w:eastAsia="ru-RU"/>
        </w:rPr>
      </w:pPr>
      <w:r w:rsidRPr="00657027">
        <w:rPr>
          <w:rFonts w:eastAsia="Times New Roman"/>
          <w:b/>
          <w:caps/>
          <w:sz w:val="32"/>
          <w:szCs w:val="32"/>
          <w:lang w:eastAsia="ru-RU"/>
        </w:rPr>
        <w:t xml:space="preserve">Решение </w:t>
      </w:r>
      <w:proofErr w:type="gramStart"/>
      <w:r w:rsidRPr="00657027">
        <w:rPr>
          <w:rFonts w:eastAsia="Times New Roman"/>
          <w:b/>
          <w:caps/>
          <w:sz w:val="32"/>
          <w:szCs w:val="32"/>
          <w:lang w:eastAsia="ru-RU"/>
        </w:rPr>
        <w:t>-П</w:t>
      </w:r>
      <w:proofErr w:type="gramEnd"/>
      <w:r w:rsidRPr="00657027">
        <w:rPr>
          <w:rFonts w:eastAsia="Times New Roman"/>
          <w:b/>
          <w:caps/>
          <w:sz w:val="32"/>
          <w:szCs w:val="32"/>
          <w:lang w:eastAsia="ru-RU"/>
        </w:rPr>
        <w:t>РОЕКТ</w:t>
      </w:r>
    </w:p>
    <w:p w:rsidR="00657027" w:rsidRPr="00657027" w:rsidRDefault="00657027" w:rsidP="00657027">
      <w:pPr>
        <w:rPr>
          <w:rFonts w:eastAsia="Times New Roman"/>
          <w:sz w:val="20"/>
          <w:szCs w:val="20"/>
          <w:lang w:eastAsia="ru-RU"/>
        </w:rPr>
      </w:pPr>
    </w:p>
    <w:p w:rsidR="00657027" w:rsidRPr="00657027" w:rsidRDefault="00657027" w:rsidP="00657027">
      <w:pPr>
        <w:ind w:left="284"/>
        <w:rPr>
          <w:rFonts w:eastAsia="Times New Roman"/>
          <w:sz w:val="20"/>
          <w:szCs w:val="20"/>
          <w:lang w:eastAsia="ru-RU"/>
        </w:rPr>
      </w:pPr>
    </w:p>
    <w:p w:rsidR="00657027" w:rsidRPr="00657027" w:rsidRDefault="00657027" w:rsidP="00657027">
      <w:pPr>
        <w:ind w:right="247"/>
        <w:rPr>
          <w:rFonts w:eastAsia="Times New Roman"/>
          <w:lang w:eastAsia="ru-RU"/>
        </w:rPr>
      </w:pPr>
      <w:r w:rsidRPr="00657027">
        <w:rPr>
          <w:rFonts w:eastAsia="Times New Roman"/>
          <w:lang w:eastAsia="ru-RU"/>
        </w:rPr>
        <w:t xml:space="preserve">от  00.00.0000 года № 00    </w:t>
      </w:r>
    </w:p>
    <w:p w:rsidR="00633917" w:rsidRDefault="00633917" w:rsidP="00657027">
      <w:pPr>
        <w:jc w:val="center"/>
        <w:rPr>
          <w:lang w:eastAsia="ru-RU"/>
        </w:rPr>
      </w:pPr>
    </w:p>
    <w:p w:rsidR="00657027" w:rsidRDefault="00151E91" w:rsidP="00657027">
      <w:pPr>
        <w:pStyle w:val="a6"/>
        <w:rPr>
          <w:lang w:eastAsia="ru-RU"/>
        </w:rPr>
      </w:pPr>
      <w:r>
        <w:rPr>
          <w:lang w:eastAsia="ru-RU"/>
        </w:rPr>
        <w:t xml:space="preserve">Об утверждении </w:t>
      </w:r>
      <w:r w:rsidR="00657027" w:rsidRPr="00657027">
        <w:rPr>
          <w:lang w:eastAsia="ru-RU"/>
        </w:rPr>
        <w:t>положения</w:t>
      </w:r>
    </w:p>
    <w:p w:rsidR="00657027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об</w:t>
      </w:r>
      <w:r>
        <w:rPr>
          <w:lang w:eastAsia="ru-RU"/>
        </w:rPr>
        <w:t xml:space="preserve"> </w:t>
      </w:r>
      <w:r w:rsidRPr="00657027">
        <w:rPr>
          <w:lang w:eastAsia="ru-RU"/>
        </w:rPr>
        <w:t xml:space="preserve"> </w:t>
      </w:r>
      <w:r>
        <w:rPr>
          <w:lang w:eastAsia="ru-RU"/>
        </w:rPr>
        <w:t>о</w:t>
      </w:r>
      <w:r w:rsidRPr="00657027">
        <w:rPr>
          <w:lang w:eastAsia="ru-RU"/>
        </w:rPr>
        <w:t>плате труда работников</w:t>
      </w:r>
    </w:p>
    <w:p w:rsidR="00657027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муниципальных учреждений</w:t>
      </w:r>
    </w:p>
    <w:p w:rsidR="002C7DA8" w:rsidRPr="007A4B48" w:rsidRDefault="00657027" w:rsidP="00657027">
      <w:pPr>
        <w:pStyle w:val="a6"/>
        <w:rPr>
          <w:lang w:eastAsia="ru-RU"/>
        </w:rPr>
      </w:pPr>
      <w:r w:rsidRPr="00657027">
        <w:rPr>
          <w:lang w:eastAsia="ru-RU"/>
        </w:rPr>
        <w:t xml:space="preserve"> МО «Котельское сельское поселение»</w:t>
      </w:r>
    </w:p>
    <w:p w:rsidR="00F424CC" w:rsidRDefault="00F424CC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62179A" w:rsidRDefault="0062179A" w:rsidP="00F424CC">
      <w:pPr>
        <w:ind w:firstLine="708"/>
        <w:jc w:val="both"/>
        <w:rPr>
          <w:rFonts w:eastAsia="Times New Roman"/>
          <w:sz w:val="28"/>
          <w:lang w:eastAsia="ru-RU"/>
        </w:rPr>
      </w:pPr>
    </w:p>
    <w:p w:rsidR="00F424CC" w:rsidRDefault="001B1DB0" w:rsidP="00F424CC">
      <w:pPr>
        <w:ind w:firstLine="708"/>
        <w:jc w:val="both"/>
        <w:rPr>
          <w:rFonts w:eastAsia="Times New Roman"/>
          <w:sz w:val="28"/>
          <w:lang w:eastAsia="ru-RU"/>
        </w:rPr>
      </w:pPr>
      <w:r w:rsidRPr="001B1DB0">
        <w:rPr>
          <w:rFonts w:eastAsia="Times New Roman"/>
          <w:sz w:val="28"/>
          <w:lang w:eastAsia="ru-RU"/>
        </w:rPr>
        <w:t>В соответствии с Трудовым кодексом, статьями 7, 43 Федерального закона от 06.10.2003 N 131-ФЗ "Об общих принципах организации местного самоуправления в Российской Федерации"</w:t>
      </w:r>
      <w:r>
        <w:rPr>
          <w:rFonts w:eastAsia="Times New Roman"/>
          <w:sz w:val="28"/>
          <w:lang w:eastAsia="ru-RU"/>
        </w:rPr>
        <w:t>,</w:t>
      </w:r>
    </w:p>
    <w:p w:rsidR="0014036D" w:rsidRPr="0014036D" w:rsidRDefault="00756EF4" w:rsidP="0014036D">
      <w:pPr>
        <w:ind w:firstLine="708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На основании областного зак</w:t>
      </w:r>
      <w:r w:rsidR="001B1DB0">
        <w:rPr>
          <w:rFonts w:eastAsia="Times New Roman"/>
          <w:sz w:val="28"/>
          <w:lang w:eastAsia="ru-RU"/>
        </w:rPr>
        <w:t>она от 20 декабря 2019 г № 103-</w:t>
      </w:r>
      <w:r>
        <w:rPr>
          <w:rFonts w:eastAsia="Times New Roman"/>
          <w:sz w:val="28"/>
          <w:lang w:eastAsia="ru-RU"/>
        </w:rPr>
        <w:t>оз «</w:t>
      </w:r>
      <w:r w:rsidRPr="00756EF4">
        <w:rPr>
          <w:rFonts w:eastAsia="Times New Roman"/>
          <w:sz w:val="28"/>
          <w:lang w:eastAsia="ru-RU"/>
        </w:rPr>
        <w:t>Об оплате труда работников государственных учреждений Ленинградской области</w:t>
      </w:r>
      <w:r>
        <w:rPr>
          <w:rFonts w:eastAsia="Times New Roman"/>
          <w:sz w:val="28"/>
          <w:lang w:eastAsia="ru-RU"/>
        </w:rPr>
        <w:t>»</w:t>
      </w:r>
    </w:p>
    <w:p w:rsidR="0062179A" w:rsidRDefault="0062179A" w:rsidP="009B4EAF">
      <w:pPr>
        <w:jc w:val="both"/>
        <w:rPr>
          <w:rFonts w:eastAsia="Times New Roman"/>
          <w:sz w:val="28"/>
          <w:lang w:eastAsia="ru-RU"/>
        </w:rPr>
      </w:pPr>
    </w:p>
    <w:p w:rsidR="0062179A" w:rsidRPr="009B4EAF" w:rsidRDefault="0003172F" w:rsidP="0062179A">
      <w:pPr>
        <w:jc w:val="both"/>
        <w:rPr>
          <w:rFonts w:eastAsia="Times New Roman"/>
          <w:b/>
          <w:bCs/>
          <w:sz w:val="28"/>
          <w:lang w:eastAsia="ru-RU"/>
        </w:rPr>
      </w:pPr>
      <w:r w:rsidRPr="0062179A">
        <w:rPr>
          <w:rFonts w:eastAsia="Times New Roman"/>
          <w:b/>
          <w:sz w:val="28"/>
          <w:lang w:eastAsia="ru-RU"/>
        </w:rPr>
        <w:t xml:space="preserve"> </w:t>
      </w:r>
      <w:proofErr w:type="gramStart"/>
      <w:r w:rsidR="0062179A">
        <w:rPr>
          <w:rFonts w:eastAsia="Times New Roman"/>
          <w:b/>
          <w:sz w:val="28"/>
          <w:lang w:eastAsia="ru-RU"/>
        </w:rPr>
        <w:t>п</w:t>
      </w:r>
      <w:proofErr w:type="gramEnd"/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о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с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т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а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н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о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в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л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я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е</w:t>
      </w:r>
      <w:r w:rsidR="0062179A">
        <w:rPr>
          <w:rFonts w:eastAsia="Times New Roman"/>
          <w:b/>
          <w:bCs/>
          <w:sz w:val="28"/>
          <w:lang w:eastAsia="ru-RU"/>
        </w:rPr>
        <w:t xml:space="preserve"> </w:t>
      </w:r>
      <w:r w:rsidR="00E4083C" w:rsidRPr="0062179A">
        <w:rPr>
          <w:rFonts w:eastAsia="Times New Roman"/>
          <w:b/>
          <w:bCs/>
          <w:sz w:val="28"/>
          <w:lang w:eastAsia="ru-RU"/>
        </w:rPr>
        <w:t>т</w:t>
      </w:r>
      <w:r w:rsidRPr="0062179A">
        <w:rPr>
          <w:rFonts w:eastAsia="Times New Roman"/>
          <w:b/>
          <w:bCs/>
          <w:sz w:val="28"/>
          <w:lang w:eastAsia="ru-RU"/>
        </w:rPr>
        <w:t>:</w:t>
      </w:r>
    </w:p>
    <w:p w:rsidR="00742A80" w:rsidRDefault="0003172F" w:rsidP="00E86E7A">
      <w:pPr>
        <w:ind w:firstLine="851"/>
        <w:jc w:val="both"/>
        <w:rPr>
          <w:rFonts w:eastAsia="Times New Roman"/>
          <w:sz w:val="28"/>
          <w:lang w:eastAsia="ru-RU"/>
        </w:rPr>
      </w:pPr>
      <w:r w:rsidRPr="00F424CC">
        <w:rPr>
          <w:rFonts w:eastAsia="Times New Roman"/>
          <w:sz w:val="28"/>
          <w:lang w:eastAsia="ru-RU"/>
        </w:rPr>
        <w:t xml:space="preserve">1. </w:t>
      </w:r>
      <w:r w:rsidR="00756EF4">
        <w:rPr>
          <w:rFonts w:eastAsia="Times New Roman"/>
          <w:sz w:val="28"/>
          <w:lang w:eastAsia="ru-RU"/>
        </w:rPr>
        <w:t xml:space="preserve">Утвердить </w:t>
      </w:r>
      <w:r w:rsidR="00657027" w:rsidRPr="00657027">
        <w:rPr>
          <w:rFonts w:eastAsia="Times New Roman"/>
          <w:sz w:val="28"/>
          <w:lang w:eastAsia="ru-RU"/>
        </w:rPr>
        <w:t>положени</w:t>
      </w:r>
      <w:r w:rsidR="00657027">
        <w:rPr>
          <w:rFonts w:eastAsia="Times New Roman"/>
          <w:sz w:val="28"/>
          <w:lang w:eastAsia="ru-RU"/>
        </w:rPr>
        <w:t>е</w:t>
      </w:r>
      <w:r w:rsidR="00657027" w:rsidRPr="00657027">
        <w:rPr>
          <w:rFonts w:eastAsia="Times New Roman"/>
          <w:sz w:val="28"/>
          <w:lang w:eastAsia="ru-RU"/>
        </w:rPr>
        <w:t xml:space="preserve"> об оплате труда работников муниципальных учреждений МО «Котельское сельское поселение» </w:t>
      </w:r>
      <w:r w:rsidR="00756EF4">
        <w:rPr>
          <w:rFonts w:eastAsia="Times New Roman"/>
          <w:sz w:val="28"/>
          <w:lang w:eastAsia="ru-RU"/>
        </w:rPr>
        <w:t>(приложение).</w:t>
      </w:r>
    </w:p>
    <w:p w:rsidR="00756EF4" w:rsidRDefault="00756EF4" w:rsidP="00E86E7A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2. Установить, что настоящее Положение распространяется на оплату труда в муниципальных казенных учреждениях МО «Котельское сельское поселение» в сфере культуры и начинает действовать с 01.01.2021 года.</w:t>
      </w:r>
    </w:p>
    <w:p w:rsidR="0003172F" w:rsidRPr="00F424CC" w:rsidRDefault="00C302BB" w:rsidP="00DA5CB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</w:t>
      </w:r>
      <w:r w:rsidR="00742A80" w:rsidRPr="00742A80">
        <w:rPr>
          <w:rFonts w:eastAsia="Times New Roman"/>
          <w:sz w:val="28"/>
          <w:lang w:eastAsia="ru-RU"/>
        </w:rPr>
        <w:t xml:space="preserve">. </w:t>
      </w:r>
      <w:r w:rsidR="00B462E5">
        <w:rPr>
          <w:rFonts w:eastAsia="Times New Roman"/>
          <w:sz w:val="28"/>
          <w:lang w:eastAsia="ru-RU"/>
        </w:rPr>
        <w:t xml:space="preserve"> </w:t>
      </w:r>
      <w:r w:rsidR="009F39AD">
        <w:rPr>
          <w:rFonts w:eastAsia="Times New Roman"/>
          <w:sz w:val="28"/>
          <w:lang w:eastAsia="ru-RU"/>
        </w:rPr>
        <w:t>П</w:t>
      </w:r>
      <w:r w:rsidR="00961A40">
        <w:rPr>
          <w:rFonts w:eastAsia="Times New Roman"/>
          <w:sz w:val="28"/>
          <w:lang w:eastAsia="ru-RU"/>
        </w:rPr>
        <w:t>остановление</w:t>
      </w:r>
      <w:r w:rsidR="009F39AD">
        <w:rPr>
          <w:rFonts w:eastAsia="Times New Roman"/>
          <w:sz w:val="28"/>
          <w:lang w:eastAsia="ru-RU"/>
        </w:rPr>
        <w:t xml:space="preserve"> </w:t>
      </w:r>
      <w:r w:rsidR="00933D87">
        <w:rPr>
          <w:rFonts w:eastAsia="Times New Roman"/>
          <w:sz w:val="28"/>
          <w:lang w:eastAsia="ru-RU"/>
        </w:rPr>
        <w:t>опубликовать</w:t>
      </w:r>
      <w:r w:rsidR="007F3F70">
        <w:rPr>
          <w:rFonts w:eastAsia="Times New Roman"/>
          <w:sz w:val="28"/>
          <w:lang w:eastAsia="ru-RU"/>
        </w:rPr>
        <w:t xml:space="preserve"> </w:t>
      </w:r>
      <w:r w:rsidR="009F39AD">
        <w:rPr>
          <w:rFonts w:eastAsia="Times New Roman"/>
          <w:sz w:val="28"/>
          <w:lang w:eastAsia="ru-RU"/>
        </w:rPr>
        <w:t xml:space="preserve">в средствах массовой информации и </w:t>
      </w:r>
      <w:r w:rsidR="00933D87">
        <w:rPr>
          <w:rFonts w:eastAsia="Times New Roman"/>
          <w:sz w:val="28"/>
          <w:lang w:eastAsia="ru-RU"/>
        </w:rPr>
        <w:t xml:space="preserve">разместить </w:t>
      </w:r>
      <w:r w:rsidR="009F39AD" w:rsidRPr="009F39AD">
        <w:rPr>
          <w:rFonts w:eastAsia="Times New Roman"/>
          <w:sz w:val="28"/>
          <w:lang w:eastAsia="ru-RU"/>
        </w:rPr>
        <w:t>на официальном сайте администрации МО «К</w:t>
      </w:r>
      <w:r w:rsidR="005D024A">
        <w:rPr>
          <w:rFonts w:eastAsia="Times New Roman"/>
          <w:sz w:val="28"/>
          <w:lang w:eastAsia="ru-RU"/>
        </w:rPr>
        <w:t>отельское сельское поселение»</w:t>
      </w:r>
      <w:r w:rsidR="009F39AD" w:rsidRPr="009F39AD">
        <w:rPr>
          <w:rFonts w:eastAsia="Times New Roman"/>
          <w:sz w:val="28"/>
          <w:lang w:eastAsia="ru-RU"/>
        </w:rPr>
        <w:t>».</w:t>
      </w:r>
    </w:p>
    <w:p w:rsidR="0003172F" w:rsidRPr="00F424CC" w:rsidRDefault="00C302BB" w:rsidP="00F424CC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4</w:t>
      </w:r>
      <w:r w:rsidR="0003172F" w:rsidRPr="00F424CC">
        <w:rPr>
          <w:rFonts w:eastAsia="Times New Roman"/>
          <w:sz w:val="28"/>
          <w:lang w:eastAsia="ru-RU"/>
        </w:rPr>
        <w:t xml:space="preserve">. </w:t>
      </w:r>
      <w:proofErr w:type="gramStart"/>
      <w:r w:rsidR="0003172F" w:rsidRPr="00F424CC">
        <w:rPr>
          <w:rFonts w:eastAsia="Times New Roman"/>
          <w:sz w:val="28"/>
          <w:lang w:eastAsia="ru-RU"/>
        </w:rPr>
        <w:t>Контроль за</w:t>
      </w:r>
      <w:proofErr w:type="gramEnd"/>
      <w:r w:rsidR="0003172F" w:rsidRPr="00F424CC">
        <w:rPr>
          <w:rFonts w:eastAsia="Times New Roman"/>
          <w:sz w:val="28"/>
          <w:lang w:eastAsia="ru-RU"/>
        </w:rPr>
        <w:t xml:space="preserve"> исполнением постано</w:t>
      </w:r>
      <w:r w:rsidR="005D024A">
        <w:rPr>
          <w:rFonts w:eastAsia="Times New Roman"/>
          <w:sz w:val="28"/>
          <w:lang w:eastAsia="ru-RU"/>
        </w:rPr>
        <w:t>вления оставляю за собой.</w:t>
      </w:r>
    </w:p>
    <w:p w:rsidR="004D3A62" w:rsidRDefault="004D3A62" w:rsidP="00F424CC">
      <w:pPr>
        <w:jc w:val="both"/>
        <w:rPr>
          <w:sz w:val="28"/>
        </w:rPr>
      </w:pPr>
    </w:p>
    <w:p w:rsidR="004D3A62" w:rsidRPr="00F424CC" w:rsidRDefault="004D3A62" w:rsidP="00F424CC">
      <w:pPr>
        <w:jc w:val="both"/>
        <w:rPr>
          <w:sz w:val="28"/>
        </w:rPr>
      </w:pPr>
    </w:p>
    <w:p w:rsidR="00657027" w:rsidRPr="00657027" w:rsidRDefault="00657027" w:rsidP="00657027">
      <w:pPr>
        <w:rPr>
          <w:sz w:val="28"/>
        </w:rPr>
      </w:pPr>
      <w:r w:rsidRPr="00657027">
        <w:rPr>
          <w:sz w:val="28"/>
        </w:rPr>
        <w:t xml:space="preserve">Глава муниципального образования </w:t>
      </w:r>
    </w:p>
    <w:p w:rsidR="00657027" w:rsidRPr="00657027" w:rsidRDefault="00657027" w:rsidP="00657027">
      <w:pPr>
        <w:rPr>
          <w:sz w:val="28"/>
        </w:rPr>
      </w:pPr>
      <w:r w:rsidRPr="00657027">
        <w:rPr>
          <w:sz w:val="28"/>
        </w:rPr>
        <w:t xml:space="preserve">«Котельское  сельское поселение»  </w:t>
      </w:r>
      <w:r>
        <w:rPr>
          <w:sz w:val="28"/>
        </w:rPr>
        <w:t xml:space="preserve"> </w:t>
      </w:r>
      <w:r w:rsidRPr="00657027">
        <w:rPr>
          <w:sz w:val="28"/>
        </w:rPr>
        <w:t xml:space="preserve">                                        </w:t>
      </w:r>
      <w:proofErr w:type="spellStart"/>
      <w:r w:rsidRPr="00657027">
        <w:rPr>
          <w:sz w:val="28"/>
        </w:rPr>
        <w:t>Н.А.Таршев</w:t>
      </w:r>
      <w:proofErr w:type="spellEnd"/>
      <w:r w:rsidRPr="00657027">
        <w:rPr>
          <w:sz w:val="28"/>
        </w:rPr>
        <w:t xml:space="preserve"> </w:t>
      </w:r>
    </w:p>
    <w:p w:rsidR="00633917" w:rsidRPr="00633917" w:rsidRDefault="00633917" w:rsidP="00633917">
      <w:pPr>
        <w:rPr>
          <w:sz w:val="28"/>
        </w:rPr>
      </w:pPr>
    </w:p>
    <w:p w:rsidR="00633917" w:rsidRDefault="00633917" w:rsidP="00633917">
      <w:pPr>
        <w:rPr>
          <w:sz w:val="28"/>
        </w:rPr>
      </w:pPr>
    </w:p>
    <w:p w:rsidR="00657027" w:rsidRPr="00633917" w:rsidRDefault="00657027" w:rsidP="00633917">
      <w:pPr>
        <w:rPr>
          <w:sz w:val="28"/>
        </w:rPr>
      </w:pPr>
    </w:p>
    <w:p w:rsidR="00657027" w:rsidRDefault="00657027" w:rsidP="00E56623">
      <w:pPr>
        <w:jc w:val="right"/>
        <w:rPr>
          <w:sz w:val="20"/>
          <w:szCs w:val="20"/>
        </w:rPr>
      </w:pPr>
    </w:p>
    <w:p w:rsidR="00657027" w:rsidRDefault="00657027" w:rsidP="00E56623">
      <w:pPr>
        <w:jc w:val="right"/>
        <w:rPr>
          <w:sz w:val="20"/>
          <w:szCs w:val="20"/>
        </w:rPr>
      </w:pPr>
    </w:p>
    <w:p w:rsidR="00633917" w:rsidRDefault="00E56623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</w:p>
    <w:p w:rsidR="00657027" w:rsidRDefault="00E56623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657027">
        <w:rPr>
          <w:sz w:val="20"/>
          <w:szCs w:val="20"/>
        </w:rPr>
        <w:t>решению Совета депутатов</w:t>
      </w:r>
    </w:p>
    <w:p w:rsidR="00E56623" w:rsidRDefault="00657027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№</w:t>
      </w:r>
      <w:r w:rsidR="00E56623">
        <w:rPr>
          <w:sz w:val="20"/>
          <w:szCs w:val="20"/>
        </w:rPr>
        <w:t xml:space="preserve"> </w:t>
      </w:r>
      <w:r>
        <w:rPr>
          <w:sz w:val="20"/>
          <w:szCs w:val="20"/>
        </w:rPr>
        <w:t>___</w:t>
      </w:r>
      <w:r w:rsidR="00E56623">
        <w:rPr>
          <w:sz w:val="20"/>
          <w:szCs w:val="20"/>
        </w:rPr>
        <w:t xml:space="preserve"> от </w:t>
      </w:r>
      <w:r>
        <w:rPr>
          <w:sz w:val="20"/>
          <w:szCs w:val="20"/>
        </w:rPr>
        <w:t>__</w:t>
      </w:r>
      <w:r w:rsidR="00E56623">
        <w:rPr>
          <w:sz w:val="20"/>
          <w:szCs w:val="20"/>
        </w:rPr>
        <w:t xml:space="preserve"> </w:t>
      </w:r>
      <w:r>
        <w:rPr>
          <w:sz w:val="20"/>
          <w:szCs w:val="20"/>
        </w:rPr>
        <w:t>________</w:t>
      </w:r>
      <w:r w:rsidR="00E56623">
        <w:rPr>
          <w:sz w:val="20"/>
          <w:szCs w:val="20"/>
        </w:rPr>
        <w:t xml:space="preserve"> 2020 г</w:t>
      </w:r>
    </w:p>
    <w:p w:rsidR="00E56623" w:rsidRDefault="00E56623" w:rsidP="00E56623">
      <w:pPr>
        <w:jc w:val="right"/>
        <w:rPr>
          <w:sz w:val="20"/>
          <w:szCs w:val="20"/>
        </w:rPr>
      </w:pPr>
    </w:p>
    <w:p w:rsidR="00E56623" w:rsidRPr="00633917" w:rsidRDefault="00E56623" w:rsidP="00E56623">
      <w:pPr>
        <w:jc w:val="center"/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DA5CBC" w:rsidRDefault="00DA5CBC" w:rsidP="00E4083C">
      <w:pPr>
        <w:rPr>
          <w:sz w:val="20"/>
          <w:szCs w:val="20"/>
        </w:rPr>
      </w:pPr>
    </w:p>
    <w:p w:rsidR="00657027" w:rsidRDefault="00657027" w:rsidP="00657027">
      <w:pPr>
        <w:jc w:val="center"/>
        <w:rPr>
          <w:sz w:val="28"/>
          <w:szCs w:val="20"/>
        </w:rPr>
      </w:pPr>
      <w:r>
        <w:rPr>
          <w:sz w:val="28"/>
          <w:szCs w:val="20"/>
        </w:rPr>
        <w:t>П</w:t>
      </w:r>
      <w:r w:rsidRPr="00657027">
        <w:rPr>
          <w:sz w:val="28"/>
          <w:szCs w:val="20"/>
        </w:rPr>
        <w:t>оложение об оплате труда работников</w:t>
      </w:r>
    </w:p>
    <w:p w:rsidR="00DA5CBC" w:rsidRDefault="00657027" w:rsidP="00657027">
      <w:pPr>
        <w:jc w:val="center"/>
        <w:rPr>
          <w:sz w:val="20"/>
          <w:szCs w:val="20"/>
        </w:rPr>
      </w:pPr>
      <w:r w:rsidRPr="00657027">
        <w:rPr>
          <w:sz w:val="28"/>
          <w:szCs w:val="20"/>
        </w:rPr>
        <w:t xml:space="preserve"> муниципальных учреждений МО «Котельское сельское поселение»</w:t>
      </w:r>
    </w:p>
    <w:p w:rsidR="00DA5CBC" w:rsidRDefault="00DA5CBC" w:rsidP="00E4083C">
      <w:pPr>
        <w:rPr>
          <w:sz w:val="20"/>
          <w:szCs w:val="20"/>
        </w:rPr>
      </w:pPr>
    </w:p>
    <w:p w:rsidR="00DA5CBC" w:rsidRPr="00657027" w:rsidRDefault="00657027" w:rsidP="00E4083C">
      <w:pPr>
        <w:rPr>
          <w:sz w:val="26"/>
          <w:szCs w:val="26"/>
        </w:rPr>
      </w:pPr>
      <w:r>
        <w:t xml:space="preserve">    </w:t>
      </w:r>
      <w:r w:rsidR="009E1EC8" w:rsidRPr="00657027">
        <w:rPr>
          <w:sz w:val="26"/>
          <w:szCs w:val="26"/>
        </w:rPr>
        <w:t>Настоящие Положение регулирует отношения, связанные с оплатой труда работников муниципальных казенных учреждений МО «Котельское сельское поселение» (далее - учреждения).</w:t>
      </w:r>
    </w:p>
    <w:p w:rsidR="0060774C" w:rsidRPr="00657027" w:rsidRDefault="0060774C" w:rsidP="00E4083C">
      <w:pPr>
        <w:rPr>
          <w:sz w:val="26"/>
          <w:szCs w:val="26"/>
        </w:rPr>
      </w:pPr>
    </w:p>
    <w:p w:rsidR="0060774C" w:rsidRPr="00657027" w:rsidRDefault="0060774C" w:rsidP="00E4083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>Статья 1. Основные понятия, применяемые в настоящем Положении</w:t>
      </w:r>
    </w:p>
    <w:p w:rsidR="0060774C" w:rsidRPr="00657027" w:rsidRDefault="0060774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>1. Для целей настоящего Положения используются следующие основные понятия:</w:t>
      </w:r>
    </w:p>
    <w:p w:rsidR="0060774C" w:rsidRPr="00657027" w:rsidRDefault="0060774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расчетная величина - показатель, установленный Решением Совета депутатов МО «Котельское сельское </w:t>
      </w:r>
      <w:r w:rsidR="00680622" w:rsidRPr="00657027">
        <w:rPr>
          <w:sz w:val="26"/>
          <w:szCs w:val="26"/>
        </w:rPr>
        <w:t xml:space="preserve">поселение» Кингисеппского муниципального района Ленинградской области  </w:t>
      </w:r>
      <w:r w:rsidRPr="00657027">
        <w:rPr>
          <w:sz w:val="26"/>
          <w:szCs w:val="26"/>
        </w:rPr>
        <w:t xml:space="preserve"> на очередной финансовый год и на плановый период, который применяется для расчета должностных окладов (окладов, ставок заработной платы) работников за календарный месяц или за выпол</w:t>
      </w:r>
      <w:r w:rsidR="008E427C" w:rsidRPr="00657027">
        <w:rPr>
          <w:sz w:val="26"/>
          <w:szCs w:val="26"/>
        </w:rPr>
        <w:t>нение установленной нормы труда</w:t>
      </w:r>
      <w:r w:rsidRPr="00657027">
        <w:rPr>
          <w:sz w:val="26"/>
          <w:szCs w:val="26"/>
        </w:rPr>
        <w:t>;</w:t>
      </w:r>
    </w:p>
    <w:p w:rsidR="008E427C" w:rsidRPr="00657027" w:rsidRDefault="008E427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межуровневый коэффициент - показатель, устанавливаемый </w:t>
      </w:r>
      <w:r w:rsidR="00F4114D" w:rsidRPr="00657027">
        <w:rPr>
          <w:sz w:val="26"/>
          <w:szCs w:val="26"/>
        </w:rPr>
        <w:t>Администрацией МО «Котельское сельское поселение»</w:t>
      </w:r>
      <w:r w:rsidR="00680622" w:rsidRPr="00657027">
        <w:rPr>
          <w:sz w:val="26"/>
          <w:szCs w:val="26"/>
        </w:rPr>
        <w:t xml:space="preserve">  Кингисеппского муниципального района Ленинградской области  </w:t>
      </w:r>
      <w:r w:rsidR="00F4114D" w:rsidRPr="00657027">
        <w:rPr>
          <w:sz w:val="26"/>
          <w:szCs w:val="26"/>
        </w:rPr>
        <w:t xml:space="preserve"> по</w:t>
      </w:r>
      <w:r w:rsidRPr="00657027">
        <w:rPr>
          <w:sz w:val="26"/>
          <w:szCs w:val="26"/>
        </w:rPr>
        <w:t xml:space="preserve"> квалификационным уровням профессиональных квалификационных групп, профессиональным квалификационным группам (в случаях, когда профессиональная квалификационная группа не содержит деления на квалификационные уровни), а также по должностям, не включенным в профессиональные квалификационные группы, отражающий уровень квалификации работников;</w:t>
      </w:r>
    </w:p>
    <w:p w:rsidR="00ED0C7C" w:rsidRPr="00657027" w:rsidRDefault="00ED0C7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масштаб управления учреждением - перечень объемных показателей, характеризующих масштаб и сложность функций управления учреждениями в соответствующей отрасли, устанавливаемых </w:t>
      </w:r>
      <w:r w:rsidR="00F4114D" w:rsidRPr="00657027">
        <w:rPr>
          <w:sz w:val="26"/>
          <w:szCs w:val="26"/>
        </w:rPr>
        <w:t>Администрацией МО «Котельское сельское поселение»</w:t>
      </w:r>
      <w:r w:rsidR="00680622" w:rsidRPr="00657027">
        <w:rPr>
          <w:sz w:val="26"/>
          <w:szCs w:val="26"/>
        </w:rPr>
        <w:t xml:space="preserve">     Кингисеппского муниципального района Ленинградской области</w:t>
      </w:r>
      <w:r w:rsidRPr="00657027">
        <w:rPr>
          <w:sz w:val="26"/>
          <w:szCs w:val="26"/>
        </w:rPr>
        <w:t>;</w:t>
      </w:r>
    </w:p>
    <w:p w:rsidR="00ED0C7C" w:rsidRPr="00657027" w:rsidRDefault="00ED0C7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коэффициент масштаба управления учреждением - коэффициент, применяемый уполномоченным органом для определения должностного оклада руководителя с учетом значений объемных показателей, в соответствии с порядком, установленным </w:t>
      </w:r>
      <w:r w:rsidR="00433B68" w:rsidRPr="00657027">
        <w:rPr>
          <w:sz w:val="26"/>
          <w:szCs w:val="26"/>
        </w:rPr>
        <w:t>Администрацией МО «Котельское сельское поселение»</w:t>
      </w:r>
      <w:r w:rsidR="00680622" w:rsidRPr="00657027">
        <w:rPr>
          <w:sz w:val="26"/>
          <w:szCs w:val="26"/>
        </w:rPr>
        <w:t xml:space="preserve"> Кингисеппского муниципального района Ленинградской области</w:t>
      </w:r>
      <w:r w:rsidRPr="00657027">
        <w:rPr>
          <w:sz w:val="26"/>
          <w:szCs w:val="26"/>
        </w:rPr>
        <w:t>;</w:t>
      </w:r>
    </w:p>
    <w:p w:rsidR="00ED0C7C" w:rsidRPr="00657027" w:rsidRDefault="00ED0C7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уполномоченный орган </w:t>
      </w:r>
      <w:r w:rsidR="003E6E74" w:rsidRPr="00657027">
        <w:rPr>
          <w:sz w:val="26"/>
          <w:szCs w:val="26"/>
        </w:rPr>
        <w:t>–</w:t>
      </w:r>
      <w:r w:rsidRPr="00657027">
        <w:rPr>
          <w:sz w:val="26"/>
          <w:szCs w:val="26"/>
        </w:rPr>
        <w:t xml:space="preserve"> </w:t>
      </w:r>
      <w:r w:rsidR="003E6E74" w:rsidRPr="00657027">
        <w:rPr>
          <w:sz w:val="26"/>
          <w:szCs w:val="26"/>
        </w:rPr>
        <w:t>Администрация МО «Котельское сельское поселение»    Кингисеппского муниципального района Ленинградской области</w:t>
      </w:r>
      <w:r w:rsidRPr="00657027">
        <w:rPr>
          <w:sz w:val="26"/>
          <w:szCs w:val="26"/>
        </w:rPr>
        <w:t>;</w:t>
      </w:r>
    </w:p>
    <w:p w:rsidR="00ED0C7C" w:rsidRPr="00657027" w:rsidRDefault="00ED0C7C" w:rsidP="0060774C">
      <w:pPr>
        <w:rPr>
          <w:sz w:val="26"/>
          <w:szCs w:val="26"/>
        </w:rPr>
      </w:pPr>
    </w:p>
    <w:p w:rsidR="0060774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lastRenderedPageBreak/>
        <w:t>основной персонал - работники, непосредственно выполняющие функции, оказывающие услуги (выполняющие работы), направленные на достижение определенных уставом учреждения целей деятельности этого учреждения, а также их непосредственные руководители, за исключением руководителя, заместителя руководителя и главного бухгалтера учреждения.</w:t>
      </w:r>
    </w:p>
    <w:p w:rsidR="00ED0C7C" w:rsidRPr="00657027" w:rsidRDefault="00ED0C7C" w:rsidP="0060774C">
      <w:pPr>
        <w:rPr>
          <w:sz w:val="26"/>
          <w:szCs w:val="26"/>
        </w:rPr>
      </w:pPr>
    </w:p>
    <w:p w:rsidR="00DA5CBC" w:rsidRPr="00657027" w:rsidRDefault="0060774C" w:rsidP="0060774C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2. Понятия, применяемые в настоящем </w:t>
      </w:r>
      <w:r w:rsidR="00706CBA" w:rsidRPr="00657027">
        <w:rPr>
          <w:sz w:val="26"/>
          <w:szCs w:val="26"/>
        </w:rPr>
        <w:t>Положении</w:t>
      </w:r>
      <w:r w:rsidRPr="00657027">
        <w:rPr>
          <w:sz w:val="26"/>
          <w:szCs w:val="26"/>
        </w:rPr>
        <w:t>, но не указанные в части 1 настоящей статьи,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</w:t>
      </w:r>
    </w:p>
    <w:p w:rsidR="00DA5CBC" w:rsidRPr="00657027" w:rsidRDefault="00DA5CBC" w:rsidP="00E4083C">
      <w:pPr>
        <w:rPr>
          <w:sz w:val="26"/>
          <w:szCs w:val="26"/>
        </w:rPr>
      </w:pP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Статья 2. Общие положения</w:t>
      </w:r>
    </w:p>
    <w:p w:rsidR="00D134DA" w:rsidRPr="00657027" w:rsidRDefault="00D134DA" w:rsidP="00D134DA">
      <w:pPr>
        <w:rPr>
          <w:sz w:val="26"/>
          <w:szCs w:val="26"/>
        </w:rPr>
      </w:pP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1. Размер расчетной величины пересматривается не реже одного раза в год и не может быть пересмотрен в сторону уменьшения.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Месячная заработная плата работника не может быть ниже размера минимальной заработной платы в Ленинградской области, установленного региональным соглашением о минимальной заработной плате в Ленинградской области, при условии, что указанным работником полностью отработана за этот период норма рабочего времени и выполнены нормы труда (трудовые обязанности).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2. </w:t>
      </w:r>
      <w:r w:rsidR="003E6E74" w:rsidRPr="00657027">
        <w:rPr>
          <w:sz w:val="26"/>
          <w:szCs w:val="26"/>
        </w:rPr>
        <w:t xml:space="preserve">Администрация МО «Котельское сельское поселение» Кингисеппского муниципального района Ленинградской области </w:t>
      </w:r>
      <w:r w:rsidRPr="00657027">
        <w:rPr>
          <w:sz w:val="26"/>
          <w:szCs w:val="26"/>
        </w:rPr>
        <w:t xml:space="preserve"> утверждает с учетом мнения </w:t>
      </w:r>
      <w:r w:rsidR="003E6E74" w:rsidRPr="00657027">
        <w:rPr>
          <w:sz w:val="26"/>
          <w:szCs w:val="26"/>
        </w:rPr>
        <w:t>трудового коллектива</w:t>
      </w:r>
      <w:r w:rsidRPr="00657027">
        <w:rPr>
          <w:sz w:val="26"/>
          <w:szCs w:val="26"/>
        </w:rPr>
        <w:t xml:space="preserve"> Положение о системах оплаты труда в учреждениях по видам экономической деятельности, устанавливающее: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межуровневые коэффициенты;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порядок определения размеров должностных окладов (окладов, ставок заработной платы) работников и повышающих коэффициентов к ним (в том числе для руководителей, их заместителей и главных бухгалтеров учреждений);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перечни должностей (профессий) работников, относимых к основному персоналу учреждений;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порядок определения коэффициентов масштаба управления учреждениями, размеры и порядок установления компенсационных выплат;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виды и порядок установления стимулирующих выплат, в том числе особенности предоставления стимулирующих выплат руководителям учреждений в зависимости от показателей эффективности и результативности деятельности учреждений;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>порядок и предельные размеры оказания материальной помощи работникам;</w:t>
      </w:r>
    </w:p>
    <w:p w:rsidR="00D134DA" w:rsidRPr="00657027" w:rsidRDefault="00D134DA" w:rsidP="00D134DA">
      <w:pPr>
        <w:rPr>
          <w:color w:val="FF0000"/>
          <w:sz w:val="26"/>
          <w:szCs w:val="26"/>
        </w:rPr>
      </w:pPr>
      <w:r w:rsidRPr="00657027">
        <w:rPr>
          <w:sz w:val="26"/>
          <w:szCs w:val="26"/>
        </w:rPr>
        <w:t xml:space="preserve">порядок формирования и использования фонда оплаты труда </w:t>
      </w:r>
      <w:r w:rsidR="00657027">
        <w:rPr>
          <w:sz w:val="26"/>
          <w:szCs w:val="26"/>
        </w:rPr>
        <w:t>муниципальных</w:t>
      </w:r>
      <w:r w:rsidR="003E6E74" w:rsidRPr="00657027">
        <w:rPr>
          <w:sz w:val="26"/>
          <w:szCs w:val="26"/>
        </w:rPr>
        <w:t xml:space="preserve"> учреждений МО «Котельское сельское поселение».</w:t>
      </w:r>
    </w:p>
    <w:p w:rsidR="00D134DA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3. Системы оплаты труда работников устанавливаются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содержащими </w:t>
      </w:r>
      <w:r w:rsidR="001B3D16" w:rsidRPr="00657027">
        <w:rPr>
          <w:sz w:val="26"/>
          <w:szCs w:val="26"/>
        </w:rPr>
        <w:t xml:space="preserve">нормы трудового права, </w:t>
      </w:r>
      <w:r w:rsidRPr="00657027">
        <w:rPr>
          <w:sz w:val="26"/>
          <w:szCs w:val="26"/>
        </w:rPr>
        <w:t xml:space="preserve"> областным законом, Положением о системах оплаты труда в учреждениях по видам экономической деятельности.</w:t>
      </w:r>
    </w:p>
    <w:p w:rsidR="00DA5CBC" w:rsidRPr="00657027" w:rsidRDefault="00D134DA" w:rsidP="00D134DA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Локальные нормативные акты, устанавливающие системы оплаты труда, принимаются руководителями учреждений с учетом мнения </w:t>
      </w:r>
      <w:r w:rsidR="00042B9B" w:rsidRPr="00657027">
        <w:rPr>
          <w:sz w:val="26"/>
          <w:szCs w:val="26"/>
        </w:rPr>
        <w:t>трудового коллектива</w:t>
      </w:r>
      <w:r w:rsidRPr="00657027">
        <w:rPr>
          <w:sz w:val="26"/>
          <w:szCs w:val="26"/>
        </w:rPr>
        <w:t xml:space="preserve"> по согласованию с соответствующим уполномоченным органом, при этом условия оплаты труда работников не могут быть ухудшены по сравнению с Положением о </w:t>
      </w:r>
      <w:r w:rsidRPr="00657027">
        <w:rPr>
          <w:sz w:val="26"/>
          <w:szCs w:val="26"/>
        </w:rPr>
        <w:lastRenderedPageBreak/>
        <w:t>систем</w:t>
      </w:r>
      <w:r w:rsidR="004E25B8">
        <w:rPr>
          <w:sz w:val="26"/>
          <w:szCs w:val="26"/>
        </w:rPr>
        <w:t>е</w:t>
      </w:r>
      <w:r w:rsidRPr="00657027">
        <w:rPr>
          <w:sz w:val="26"/>
          <w:szCs w:val="26"/>
        </w:rPr>
        <w:t xml:space="preserve"> оплаты труда в </w:t>
      </w:r>
      <w:r w:rsidR="004E25B8" w:rsidRPr="004E25B8">
        <w:rPr>
          <w:sz w:val="26"/>
          <w:szCs w:val="26"/>
        </w:rPr>
        <w:t xml:space="preserve">муниципальных </w:t>
      </w:r>
      <w:r w:rsidRPr="00657027">
        <w:rPr>
          <w:sz w:val="26"/>
          <w:szCs w:val="26"/>
        </w:rPr>
        <w:t>учреждениях по видам экономической деятельности.</w:t>
      </w:r>
    </w:p>
    <w:p w:rsidR="00DA5CBC" w:rsidRPr="00657027" w:rsidRDefault="00DA5CBC" w:rsidP="00E4083C">
      <w:pPr>
        <w:rPr>
          <w:sz w:val="26"/>
          <w:szCs w:val="26"/>
        </w:rPr>
      </w:pP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Статья 3. Оплата труда работников</w:t>
      </w:r>
    </w:p>
    <w:p w:rsidR="008315EB" w:rsidRPr="00657027" w:rsidRDefault="008315EB" w:rsidP="008315EB">
      <w:pPr>
        <w:rPr>
          <w:sz w:val="26"/>
          <w:szCs w:val="26"/>
        </w:rPr>
      </w:pP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1. Должностные оклады руководителей учреждений устанавливаются соответствующими уполномоченными органами. Минимальный уровень должностного оклада руководителя определяется путем умножения среднего минимального уровня должностного оклада (оклада, ставки заработной платы) работников, относимых к основному персоналу соответствующего учреждения, на коэффициент масштаба управления учреждением.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2. Должностные оклады заместителей руководителей и главных бухгалтеров учреждений устанавливаются правовым актом руководителя учреждения. Минимальный уровень должностного оклада заместителя руководителя (главного бухгалтера учреждения) устанавливается на 10-30 процентов ниже минимального уровня должностного оклада руководителя соответствующего учреждения в порядке, определенном Положением о систем</w:t>
      </w:r>
      <w:r w:rsidR="004E25B8">
        <w:rPr>
          <w:sz w:val="26"/>
          <w:szCs w:val="26"/>
        </w:rPr>
        <w:t>е</w:t>
      </w:r>
      <w:r w:rsidRPr="00657027">
        <w:rPr>
          <w:sz w:val="26"/>
          <w:szCs w:val="26"/>
        </w:rPr>
        <w:t xml:space="preserve"> оплаты труда в учреждениях по видам экономической деятельности.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3. Должностные оклады (оклады, ставки заработной платы) работников (за исключением руководителей, заместителей руководителей и главных бухгалтеров учреждений) устанавливаются правовым актом руководителя учреждения в размере не ниже минимального уровня должностного оклада (оклада, ставки заработной платы) работника, определяемого путем умножения расчетной величины на межуровневый коэффициент.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4. К должностным окладам (окладам, ставкам заработной платы) работников (включая руководителей, заместителей руководителей и главных бухгалтеров учреждений) применяются повышающие коэффициенты, предусмотренные Положением о системах оплаты труда в учреждениях по видам экономической деятельности.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5. Оплата труда работников (включая руководителей, заместителей руководителей и главных бухгалтеров учреждений) включает в себя: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должностные оклады (оклады, ставки заработной платы);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компенсационные выплаты;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стимулирующие выплаты.</w:t>
      </w: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6. Размеры стимулирующих выплат руководителю учреждения устанавливаются правовыми актами соответствующего уполномоченного органа, если иное не установлено Правительством Ленинградской области, в зависимости от показателей эффективности и результативности деятельности учреждения.</w:t>
      </w:r>
    </w:p>
    <w:p w:rsidR="008315EB" w:rsidRPr="00657027" w:rsidRDefault="008315EB" w:rsidP="008315EB">
      <w:pPr>
        <w:rPr>
          <w:sz w:val="26"/>
          <w:szCs w:val="26"/>
        </w:rPr>
      </w:pP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>Статья 4. Заключительные положения</w:t>
      </w:r>
    </w:p>
    <w:p w:rsidR="008315EB" w:rsidRPr="00657027" w:rsidRDefault="008315EB" w:rsidP="008315EB">
      <w:pPr>
        <w:rPr>
          <w:sz w:val="26"/>
          <w:szCs w:val="26"/>
        </w:rPr>
      </w:pPr>
    </w:p>
    <w:p w:rsidR="008315EB" w:rsidRPr="00657027" w:rsidRDefault="008315EB" w:rsidP="008315EB">
      <w:pPr>
        <w:rPr>
          <w:sz w:val="26"/>
          <w:szCs w:val="26"/>
        </w:rPr>
      </w:pPr>
      <w:r w:rsidRPr="00657027">
        <w:rPr>
          <w:sz w:val="26"/>
          <w:szCs w:val="26"/>
        </w:rPr>
        <w:t xml:space="preserve">1. </w:t>
      </w:r>
      <w:proofErr w:type="gramStart"/>
      <w:r w:rsidRPr="00657027">
        <w:rPr>
          <w:sz w:val="26"/>
          <w:szCs w:val="26"/>
        </w:rPr>
        <w:t>Заработная плата работников (без учета премий и иных стимулирующих выплат) при введении новых систем оплаты труда и их изменении не может быть меньше заработной платы (без учета премий и иных стимулирующих выплат), выплачиваемой работникам до их введения и изменения, при условии сохранения объема должностных (трудовых) обязанностей работников и выполнения ими работ той же квалификации.</w:t>
      </w:r>
      <w:bookmarkStart w:id="0" w:name="_GoBack"/>
      <w:bookmarkEnd w:id="0"/>
      <w:proofErr w:type="gramEnd"/>
    </w:p>
    <w:sectPr w:rsidR="008315EB" w:rsidRPr="00657027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B3" w:rsidRDefault="00E76CB3" w:rsidP="00775028">
      <w:r>
        <w:separator/>
      </w:r>
    </w:p>
  </w:endnote>
  <w:endnote w:type="continuationSeparator" w:id="0">
    <w:p w:rsidR="00E76CB3" w:rsidRDefault="00E76CB3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B3" w:rsidRDefault="00E76CB3" w:rsidP="00775028">
      <w:r>
        <w:separator/>
      </w:r>
    </w:p>
  </w:footnote>
  <w:footnote w:type="continuationSeparator" w:id="0">
    <w:p w:rsidR="00E76CB3" w:rsidRDefault="00E76CB3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E0352"/>
    <w:rsid w:val="000E19D1"/>
    <w:rsid w:val="000E218B"/>
    <w:rsid w:val="000E7117"/>
    <w:rsid w:val="000E7570"/>
    <w:rsid w:val="000F22DF"/>
    <w:rsid w:val="000F381B"/>
    <w:rsid w:val="00103B2A"/>
    <w:rsid w:val="00113A7C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2129DD"/>
    <w:rsid w:val="002131CC"/>
    <w:rsid w:val="00215C44"/>
    <w:rsid w:val="0022119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0C83"/>
    <w:rsid w:val="003C5D01"/>
    <w:rsid w:val="003D7AAA"/>
    <w:rsid w:val="003E6E74"/>
    <w:rsid w:val="003F1CCD"/>
    <w:rsid w:val="003F2B44"/>
    <w:rsid w:val="004026A7"/>
    <w:rsid w:val="0040306E"/>
    <w:rsid w:val="00410A19"/>
    <w:rsid w:val="0041406B"/>
    <w:rsid w:val="004150AB"/>
    <w:rsid w:val="004230A3"/>
    <w:rsid w:val="00433B68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25B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C78FB"/>
    <w:rsid w:val="005D024A"/>
    <w:rsid w:val="005D114D"/>
    <w:rsid w:val="005D1C3D"/>
    <w:rsid w:val="005D3061"/>
    <w:rsid w:val="005D3FA7"/>
    <w:rsid w:val="005D45CB"/>
    <w:rsid w:val="005E30A9"/>
    <w:rsid w:val="005E5490"/>
    <w:rsid w:val="005E5555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3917"/>
    <w:rsid w:val="006351C7"/>
    <w:rsid w:val="00635D4A"/>
    <w:rsid w:val="0063795C"/>
    <w:rsid w:val="00643EDB"/>
    <w:rsid w:val="00645F87"/>
    <w:rsid w:val="00657027"/>
    <w:rsid w:val="00661D4A"/>
    <w:rsid w:val="00673E89"/>
    <w:rsid w:val="006761D6"/>
    <w:rsid w:val="0067645E"/>
    <w:rsid w:val="00680622"/>
    <w:rsid w:val="00684BC7"/>
    <w:rsid w:val="00686F67"/>
    <w:rsid w:val="006952A4"/>
    <w:rsid w:val="00696338"/>
    <w:rsid w:val="006A029A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5C15"/>
    <w:rsid w:val="00997BC8"/>
    <w:rsid w:val="009A36B7"/>
    <w:rsid w:val="009A522F"/>
    <w:rsid w:val="009B3B5F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B128AA"/>
    <w:rsid w:val="00B23425"/>
    <w:rsid w:val="00B308C2"/>
    <w:rsid w:val="00B452F3"/>
    <w:rsid w:val="00B455B5"/>
    <w:rsid w:val="00B462E5"/>
    <w:rsid w:val="00B57F4A"/>
    <w:rsid w:val="00B6135F"/>
    <w:rsid w:val="00B65835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61D19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D0FF1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76CB3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114D"/>
    <w:rsid w:val="00F424CC"/>
    <w:rsid w:val="00F43162"/>
    <w:rsid w:val="00F50DCF"/>
    <w:rsid w:val="00F518DD"/>
    <w:rsid w:val="00F528D3"/>
    <w:rsid w:val="00F563E4"/>
    <w:rsid w:val="00F566B2"/>
    <w:rsid w:val="00F67B34"/>
    <w:rsid w:val="00F720B8"/>
    <w:rsid w:val="00F768C8"/>
    <w:rsid w:val="00F8279C"/>
    <w:rsid w:val="00F91FA0"/>
    <w:rsid w:val="00F95667"/>
    <w:rsid w:val="00FA1ED0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5517C-EF57-4BE8-900F-DD26003A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Антонина</cp:lastModifiedBy>
  <cp:revision>3</cp:revision>
  <cp:lastPrinted>2020-08-26T09:12:00Z</cp:lastPrinted>
  <dcterms:created xsi:type="dcterms:W3CDTF">2020-08-26T08:15:00Z</dcterms:created>
  <dcterms:modified xsi:type="dcterms:W3CDTF">2020-08-26T09:12:00Z</dcterms:modified>
</cp:coreProperties>
</file>