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608" w:rsidRDefault="00071608" w:rsidP="007F560B">
      <w:pPr>
        <w:shd w:val="clear" w:color="auto" w:fill="F9F9F9"/>
        <w:spacing w:after="240" w:line="36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</w:t>
      </w:r>
      <w:r w:rsidR="007F56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</w:t>
      </w:r>
      <w:r w:rsidRPr="00BF0227">
        <w:rPr>
          <w:noProof/>
          <w:lang w:eastAsia="ru-RU"/>
        </w:rPr>
        <w:drawing>
          <wp:inline distT="0" distB="0" distL="0" distR="0" wp14:anchorId="566F2D59" wp14:editId="022B95E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</w:t>
      </w:r>
    </w:p>
    <w:p w:rsidR="00071608" w:rsidRPr="0084629B" w:rsidRDefault="00071608" w:rsidP="000716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71608" w:rsidRPr="0084629B" w:rsidRDefault="00071608" w:rsidP="000716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071608" w:rsidRPr="0084629B" w:rsidRDefault="00071608" w:rsidP="000716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071608" w:rsidRPr="0084629B" w:rsidRDefault="00071608" w:rsidP="000716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71608" w:rsidRPr="0084629B" w:rsidRDefault="00071608" w:rsidP="000716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1608" w:rsidRDefault="00071608" w:rsidP="000716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071608" w:rsidRPr="0084629B" w:rsidRDefault="00071608" w:rsidP="000716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1608" w:rsidRPr="0084629B" w:rsidRDefault="00071608" w:rsidP="00071608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560B" w:rsidRDefault="00F13A97" w:rsidP="00071608">
      <w:pPr>
        <w:shd w:val="clear" w:color="auto" w:fill="F9F9F9"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23.09.2016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109</w:t>
      </w:r>
    </w:p>
    <w:p w:rsidR="007F560B" w:rsidRDefault="00196ADD" w:rsidP="00071608">
      <w:pPr>
        <w:shd w:val="clear" w:color="auto" w:fill="F9F9F9"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</w:t>
      </w:r>
      <w:proofErr w:type="spellStart"/>
      <w:r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</w:t>
      </w:r>
      <w:proofErr w:type="spellEnd"/>
      <w:r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част</w:t>
      </w:r>
      <w:r w:rsid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 партнерстве </w:t>
      </w:r>
    </w:p>
    <w:p w:rsidR="00196ADD" w:rsidRPr="007F560B" w:rsidRDefault="007F560B" w:rsidP="00071608">
      <w:pPr>
        <w:shd w:val="clear" w:color="auto" w:fill="F9F9F9"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муниципальном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96ADD"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образовании «</w:t>
      </w:r>
      <w:proofErr w:type="spellStart"/>
      <w:r w:rsidR="00196ADD"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="00196ADD"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 </w:t>
      </w:r>
      <w:proofErr w:type="spellStart"/>
      <w:r w:rsidR="00196ADD"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="00196ADD" w:rsidRPr="007F56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071608" w:rsidRPr="00956775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71608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регулирования взаимоотношений органов местного самоуправления, юридических лиц в рамках </w:t>
      </w:r>
      <w:proofErr w:type="spellStart"/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-частного партнерства,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</w:t>
      </w:r>
      <w:r w:rsidR="0019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№ 115-ФЗ «О концессионных соглашениях», Федеральным законом от 13.07.2015</w:t>
      </w:r>
      <w:r w:rsidR="0019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224-ФЗ «О государственно-частном партнерстве, </w:t>
      </w:r>
      <w:proofErr w:type="spellStart"/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в Российской Федерации и внесении изменений в отдельные законодательные акты Российской Федерации», Уставом муниципального образования </w:t>
      </w:r>
      <w:r w:rsidR="00196AD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19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 w:rsidR="0019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совет депутатов</w:t>
      </w:r>
      <w:r w:rsidR="0019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071608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956775" w:rsidRDefault="00196ADD" w:rsidP="0007160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</w:t>
      </w:r>
      <w:r w:rsidR="00071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567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РЕШИЛ:</w:t>
      </w:r>
    </w:p>
    <w:p w:rsidR="00196ADD" w:rsidRPr="00956775" w:rsidRDefault="00196ADD" w:rsidP="007F560B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1.Утвердить прилагаемое Положение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в муниципальном образовании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Ленинградской области.</w:t>
      </w:r>
    </w:p>
    <w:p w:rsidR="00196ADD" w:rsidRPr="00956775" w:rsidRDefault="00196ADD" w:rsidP="007F560B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Определить стороной соглашений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от имени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Ленинградской области администрацию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Ленинградской области.</w:t>
      </w:r>
    </w:p>
    <w:p w:rsidR="00196ADD" w:rsidRPr="00956775" w:rsidRDefault="00196ADD" w:rsidP="007F560B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Опубликовать настоящее официальном сайте </w:t>
      </w:r>
      <w:r w:rsidR="0007160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образования.</w:t>
      </w:r>
    </w:p>
    <w:p w:rsidR="00196ADD" w:rsidRDefault="00196ADD" w:rsidP="007F560B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Настоящее постановление вступает в силу со дня его опубликования.</w:t>
      </w:r>
    </w:p>
    <w:p w:rsidR="00196ADD" w:rsidRPr="00956775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071608" w:rsidRPr="007F560B" w:rsidRDefault="00071608" w:rsidP="000716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F560B">
        <w:rPr>
          <w:rFonts w:ascii="Times New Roman" w:hAnsi="Times New Roman" w:cs="Times New Roman"/>
          <w:sz w:val="26"/>
          <w:szCs w:val="26"/>
        </w:rPr>
        <w:t>Глава МО «</w:t>
      </w:r>
      <w:proofErr w:type="spellStart"/>
      <w:r w:rsidRPr="007F560B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</w:p>
    <w:p w:rsidR="00196ADD" w:rsidRPr="007F560B" w:rsidRDefault="00071608" w:rsidP="000716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F560B">
        <w:rPr>
          <w:rFonts w:ascii="Times New Roman" w:hAnsi="Times New Roman" w:cs="Times New Roman"/>
          <w:sz w:val="26"/>
          <w:szCs w:val="26"/>
        </w:rPr>
        <w:t xml:space="preserve">сельское </w:t>
      </w:r>
      <w:proofErr w:type="gramStart"/>
      <w:r w:rsidRPr="007F560B">
        <w:rPr>
          <w:rFonts w:ascii="Times New Roman" w:hAnsi="Times New Roman" w:cs="Times New Roman"/>
          <w:sz w:val="26"/>
          <w:szCs w:val="26"/>
        </w:rPr>
        <w:t xml:space="preserve">поселение»   </w:t>
      </w:r>
      <w:proofErr w:type="gramEnd"/>
      <w:r w:rsidRPr="007F560B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7F560B" w:rsidRPr="007F560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F560B">
        <w:rPr>
          <w:rFonts w:ascii="Times New Roman" w:hAnsi="Times New Roman" w:cs="Times New Roman"/>
          <w:sz w:val="26"/>
          <w:szCs w:val="26"/>
        </w:rPr>
        <w:t xml:space="preserve">                            Н.А. </w:t>
      </w:r>
      <w:proofErr w:type="spellStart"/>
      <w:r w:rsidRPr="007F560B">
        <w:rPr>
          <w:rFonts w:ascii="Times New Roman" w:hAnsi="Times New Roman" w:cs="Times New Roman"/>
          <w:sz w:val="26"/>
          <w:szCs w:val="26"/>
        </w:rPr>
        <w:t>Таршев</w:t>
      </w:r>
      <w:proofErr w:type="spellEnd"/>
    </w:p>
    <w:p w:rsidR="00196ADD" w:rsidRPr="007F560B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560B" w:rsidRDefault="007F560B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5D0285" w:rsidRDefault="005D0285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D028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</w:t>
      </w:r>
      <w:r w:rsidRPr="005D0285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196ADD" w:rsidRPr="005D0285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</w:p>
    <w:p w:rsidR="00196ADD" w:rsidRPr="005D0285" w:rsidRDefault="005D0285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D028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196ADD" w:rsidRPr="005D0285">
        <w:rPr>
          <w:rFonts w:ascii="Times New Roman" w:eastAsia="Times New Roman" w:hAnsi="Times New Roman" w:cs="Times New Roman"/>
          <w:lang w:eastAsia="ru-RU"/>
        </w:rPr>
        <w:t>К решению совета депутатов</w:t>
      </w:r>
    </w:p>
    <w:p w:rsidR="00196ADD" w:rsidRPr="005D0285" w:rsidRDefault="005D0285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D028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196ADD" w:rsidRPr="005D0285">
        <w:rPr>
          <w:rFonts w:ascii="Times New Roman" w:eastAsia="Times New Roman" w:hAnsi="Times New Roman" w:cs="Times New Roman"/>
          <w:lang w:eastAsia="ru-RU"/>
        </w:rPr>
        <w:t>МО «</w:t>
      </w:r>
      <w:proofErr w:type="spellStart"/>
      <w:r w:rsidR="00196ADD" w:rsidRPr="005D0285">
        <w:rPr>
          <w:rFonts w:ascii="Times New Roman" w:eastAsia="Times New Roman" w:hAnsi="Times New Roman" w:cs="Times New Roman"/>
          <w:lang w:eastAsia="ru-RU"/>
        </w:rPr>
        <w:t>Котельское</w:t>
      </w:r>
      <w:proofErr w:type="spellEnd"/>
      <w:r w:rsidR="00196ADD" w:rsidRPr="005D0285">
        <w:rPr>
          <w:rFonts w:ascii="Times New Roman" w:eastAsia="Times New Roman" w:hAnsi="Times New Roman" w:cs="Times New Roman"/>
          <w:lang w:eastAsia="ru-RU"/>
        </w:rPr>
        <w:t xml:space="preserve"> сельское поселение»</w:t>
      </w:r>
    </w:p>
    <w:p w:rsidR="00196ADD" w:rsidRDefault="005D0285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D028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="007F560B">
        <w:rPr>
          <w:rFonts w:ascii="Times New Roman" w:eastAsia="Times New Roman" w:hAnsi="Times New Roman" w:cs="Times New Roman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5D02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7F560B">
        <w:rPr>
          <w:rFonts w:ascii="Times New Roman" w:eastAsia="Times New Roman" w:hAnsi="Times New Roman" w:cs="Times New Roman"/>
          <w:lang w:eastAsia="ru-RU"/>
        </w:rPr>
        <w:t>от 23.09. 2016 г. № 109</w:t>
      </w:r>
    </w:p>
    <w:p w:rsidR="00071608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71608" w:rsidRPr="005D028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71608" w:rsidRDefault="00196ADD" w:rsidP="0007160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Положение </w:t>
      </w:r>
    </w:p>
    <w:p w:rsidR="007F560B" w:rsidRDefault="00196ADD" w:rsidP="0007160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 </w:t>
      </w:r>
      <w:proofErr w:type="spellStart"/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</w:t>
      </w:r>
      <w:proofErr w:type="spellEnd"/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-частном партнерстве в муниципальном образовании «</w:t>
      </w:r>
      <w:proofErr w:type="spellStart"/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Котельское</w:t>
      </w:r>
      <w:proofErr w:type="spellEnd"/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сельское поселение» </w:t>
      </w:r>
    </w:p>
    <w:p w:rsidR="007F560B" w:rsidRDefault="00196ADD" w:rsidP="0007160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Кингисеппского</w:t>
      </w:r>
      <w:proofErr w:type="spellEnd"/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муниципального района </w:t>
      </w:r>
    </w:p>
    <w:p w:rsidR="00196ADD" w:rsidRPr="00196ADD" w:rsidRDefault="00196ADD" w:rsidP="0007160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96A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Ленинградской области</w:t>
      </w:r>
    </w:p>
    <w:p w:rsidR="00196ADD" w:rsidRPr="00956775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196ADD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6A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ПРЕДМЕТ РЕГУЛИРОВАНИЯ НАСТОЯЩЕГО ПОЛОЖЕНИЯ</w:t>
      </w:r>
    </w:p>
    <w:p w:rsidR="00196ADD" w:rsidRPr="00956775" w:rsidRDefault="00196ADD" w:rsidP="00071608">
      <w:pPr>
        <w:numPr>
          <w:ilvl w:val="0"/>
          <w:numId w:val="2"/>
        </w:numPr>
        <w:shd w:val="clear" w:color="auto" w:fill="F9F9F9"/>
        <w:spacing w:after="0" w:line="240" w:lineRule="auto"/>
        <w:ind w:left="0" w:firstLine="46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Настоящие Положение определяет цели, формы и условия участия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партнерстве, которое осуществляется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</w:t>
      </w:r>
      <w:r w:rsidR="005D02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№ 115-ФЗ «О концессионных соглашениях», Федеральным законом от 13.07.2015</w:t>
      </w:r>
      <w:r w:rsidR="005D02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224-ФЗ «О государственно-частном партнерстве,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в Российской Федерации и внесении изменений в отдельные законодательные акты Российской Федерации» (далее – Закон № 224-ФЗ). 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Положение разработано в целях регулирования взаимоотношений органов местного самоуправления, юридических лиц (далее — партнер) в рамках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партнерства.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5D0285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2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ОСНОВНЫЕ ПОНЯТИЯ, ИСПОЛЬЗУЕМЫЕ В НАСТОЯЩЕМ ПОЛОЖЕНИИ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целей настоящего Положения используются следующие основные понятия: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-частное партнерство — взаимовы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годное сотрудничество МО «</w:t>
      </w:r>
      <w:proofErr w:type="spell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Ленинградской области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частным партнером на основе соглашения в целях создания, реконструкции, модернизации, обслуживания или эксплуатации объектов социальной и инженерной инфраструктуры, обеспечения в соответствии с федеральным законодательством и законодательством Ленинградской области эффективного использования имущества, находящегося в муниципальной собственности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частный партнер </w:t>
      </w:r>
      <w:r w:rsidR="005D028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российское юридическое лицо, с которым в соответствии с Законом № 224-ФЗ заключено соглашение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соглашение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</w:t>
      </w:r>
      <w:r w:rsidR="005D028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Законом № 224-ФЗ;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стороны соглашения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– муниципальное образование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поселение»</w:t>
      </w:r>
      <w:r w:rsidR="007F560B" w:rsidRP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proofErr w:type="gramEnd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района Ленинградской области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лице местной администрации поселения и частный партнер;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5) эксплуатация объекта соглашения — использование объекта соглашения в целях осуществления частным партнером деятельности, предусмотренной таким соглашением, по производству товаров, выполнению работ, оказанию услуг в порядке и на условиях, которые определены соглашением</w:t>
      </w:r>
      <w:r w:rsidR="002639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2639A8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ЦЕЛИ МУНИЦИПАЛЬНО-ЧАСТНОГО ПАРТНЕРСТВА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Целями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 являются: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повышение доступности и улучшение качества услуг, предоставляемых потребителям услуг с использованием объектов социальной и инженерной инфраструктуры,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инфраструктуры;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обеспечение эффективности использования имущества, находящегося в муниципальной собственности </w:t>
      </w:r>
      <w:proofErr w:type="spellStart"/>
      <w:r w:rsidR="002639A8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="00071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района.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2639A8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ПРИНЦИПЫ УЧАСТИЯ МУНИЦИПАЛЬНОГО ОБРАЗОВАНИЯ «КОТЕЛЬСКОЕ СЕЛЬСКОЕ ПОСЕЛЕНИЕ» В МУНИЦИПАЛЬНО-ЧАСТНОМ ПАРТНЕРСТВЕ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МО «</w:t>
      </w:r>
      <w:proofErr w:type="spell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 </w:t>
      </w:r>
      <w:proofErr w:type="spell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Ленинградской </w:t>
      </w:r>
      <w:proofErr w:type="gram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7F560B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 основывается на принципах: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открытость и доступность информации о государственно-частном партнерстве,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партнерстве, за исключением сведений, составляющих государственную тайну и иную охраняемую законом тайну;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обеспечение конкуренции;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отсутствие дискриминации, равноправие сторон соглашения и равенство их перед законом;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4) добросовестное исполнение сторонами соглашения обязательств по соглашению;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5) справедливое распределение рисков и обязательств между сторонами соглашения;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свобода заключения соглашения. 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2639A8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 ФОРМЫ УЧАСТИЯ </w:t>
      </w:r>
      <w:r w:rsidR="002639A8"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КОТЕЛЬСКОГО</w:t>
      </w: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СЕЛЬСКОГО ПОСЕЛЕНИЯ В МУНИЦИПАЛЬНО-ЧАСТНОМ ПАРТНЕРСТВЕ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Участие </w:t>
      </w:r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МО «</w:t>
      </w:r>
      <w:proofErr w:type="spell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 </w:t>
      </w:r>
      <w:proofErr w:type="spellStart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Кингисеппского</w:t>
      </w:r>
      <w:proofErr w:type="spellEnd"/>
      <w:r w:rsidR="007F56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Ленинградской области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 осуществляется в соответствии с федеральным законодательством и законодательством Ленинградской области в следующих формах: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вовлечение в инвестиционный процесс имущества, находящегося в собственности муниципального образования;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2) реализация инвестиционных проектов, в том числе инвестиционных проектов местного значения;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реализация инновационных проектов;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4) концессионные соглашения;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5) соглашения о сотрудничестве и взаимодействии в сфере социально-экономического развития муниципального образования.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в иных формах, не противоречащих федеральному законодательству и законодательству Ленинградской области (например, бюджетные инвестиции юридическим лицам, не являющимся государственными и муниципальными учреждениями и государственными или муниципальными унитарными предприятиями; залог имущества, находящегося в муниципальной собственности; арендные отношения; долгосрочную аренду; создание совместных юридических лиц; залог муниципального имущества в соответствии с соглашением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партнерстве; предоставление муниципальных гарантий хозяйствующему субъекту, участвующему в реализации проектов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партнерства, и др.)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2639A8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6. ФОРМЫ МУНИЦИПАЛЬНОЙ ПОДДЕРЖКИ МУНИЦИПАЛЬНО-ЧАСТНОГО ПАРТНЕРСТВА В </w:t>
      </w:r>
      <w:r w:rsidR="002639A8"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КОТЕЛЬСКОМ </w:t>
      </w: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СЕЛЬСКОМ ПОСЕЛЕНИИ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поддержка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-частного партнерства в </w:t>
      </w:r>
      <w:proofErr w:type="spellStart"/>
      <w:r w:rsidR="002639A8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Котельском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сельском поселении осуществляется в соответствии с федеральным законодательством, законодательством Ленинградской области в следующих формах: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предоставление налоговых льгот;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предоставление бюджетных инвестиций;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предоставление льгот по аренде имущества, являющегося муниципальной собственностью;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4) субсидирование за счет средств местного бюджета части процентной ставки за пользование кредитом;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5) предоставление инвестиций в уставный капитал;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6) информационная и консультационная поддержка.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2639A8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ОБЪЕКТЫ СОГЛАШЕНИЯ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Объектом соглашения могут являться: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1) транспорт и дорожная инфраструктура;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2) система коммунальной инфраструктуры, объекты благоустройства;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объекты, используемые для осуществления медицинской, лечебно-профилактической и иной деятельности в системе здравоохранения;</w:t>
      </w:r>
    </w:p>
    <w:p w:rsidR="00097108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4) объекты образования, культуры, спорта, туризма, социального обслуживания, иные объекты социально-культурного назначения;</w:t>
      </w:r>
    </w:p>
    <w:p w:rsidR="00071608" w:rsidRPr="00071608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097108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71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ЗАКЛЮЧЕНИЕ СОГЛАШЕНИЯ</w:t>
      </w:r>
    </w:p>
    <w:p w:rsidR="00196ADD" w:rsidRPr="00956775" w:rsidRDefault="00196ADD" w:rsidP="00071608">
      <w:pPr>
        <w:numPr>
          <w:ilvl w:val="0"/>
          <w:numId w:val="3"/>
        </w:numPr>
        <w:shd w:val="clear" w:color="auto" w:fill="F9F9F9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случае, если инициатором проекта выступает местная администрация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то она обеспечивает разработку предложения о реализации проекта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Предложение от юридических лиц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-частном партнерстве  направляется в местную администрацию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инициирует проведение переговоров путем направления в письменной форме уведомления о проведении переговоров с указанием формы их проведения, перечня 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рассматриваемых вопросов и при необходимости перечня запрашиваемых дополнительных материалов и документов.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"/>
      <w:bookmarkEnd w:id="1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инициатор проекта (при наличии) в срок, не превышающий 5 рабочих дней со дня поступления уведомления о проведении переговоров, направляют в уполномоченный орган уведомления об участии в переговорах или об отказе от участия в переговорах. 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В случае если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(или) инициатор проекта отказались от участия в переговорах или не направили уведомления об участии в переговорах в срок, не превышающий 5 рабочих дней,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оставляет предложение о реализации проекта без рассмотрения, о чем в письменной форме уведомляет инициатора проекта.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переговоров вправе привлекать к проведению переговоров консультантов, компетентные государственные органы и экспертов.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рассматривает предложение о реализации проекта в целях оценки эффективности проекта и определения его сравнительного преимущества. 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7. В случаях, предусмотренных федеральным законодательством, муниципальными нормативными правовыми актами соглашения заключаются на основании конкурса, за исключением предусмотренных действующим законодательством случаях.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При принятии решения о реализации проекта государственно-частного партнерства, проекта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-частного партнерства определяются форма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 посредством включения в соглашение обязательных элементов соглашения и определения последовательности их реализации.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Обязательными элементами соглашения являются: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 и (или) реконструкция (далее также — создание) объекта соглашения частным партнером;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частным партнером полного или частичного финансирования создания объекта соглашения;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частным партнером эксплуатации и (или) технического обслуживания объекта соглашения;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возникновение у частного партнера права собственности на объект соглашения при условии обременения объекта соглашения;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соглашение в целях определения формы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 могут быть также включены следующие элементы: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проектирование частным партнером объекта соглашения;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частным партнером полного или частичного финансирования эксплуатации и (или) технического обслуживания объекта соглашения;</w:t>
      </w:r>
    </w:p>
    <w:p w:rsidR="00196ADD" w:rsidRPr="00956775" w:rsidRDefault="000971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обслуживания;</w:t>
      </w:r>
    </w:p>
    <w:p w:rsidR="00196ADD" w:rsidRPr="00956775" w:rsidRDefault="00F928E1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у частного партнера обязательства по передаче объекта соглашения о </w:t>
      </w:r>
      <w:proofErr w:type="spellStart"/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="00196ADD"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 в собственность публичного партнера по истечении определенного соглашением срока, но не позднее дня прекращения соглашения.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Полномочия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К полномочиям главы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-частного партнерства относится принятие решения о реализации проекта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-частного партнерства, если 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публичным партнером является муниципальное образование либо планируется проведение совместного конкурса с участием муниципального образования, а также осуществление иных полномочий, предусмотренных правовыми актами Российской Федерации, нормативными правовыми актами Ленинградской области.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назначает должностных лиц ответственных на осуществление следующих полномочий: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обеспечение координации деятельности органов местного самоуправления при реализации проекта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осуществление мониторинга реализации соглашения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ведение реестра заключенных соглашений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обеспечение открытости и доступности информации о соглашении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представление в уполномоченный орган результатов мониторинга реализации соглашения о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-частном партнерстве;</w:t>
      </w:r>
    </w:p>
    <w:p w:rsidR="00196ADD" w:rsidRPr="00956775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8) осуществление иных полномочий, предусмотренных настоящим Федеральным законом, другими федеральными законами, законами и нормативными правовыми актами субъектов Российской Федерации, уставами муниципальных образований и муниципальными правовыми актами.</w:t>
      </w:r>
    </w:p>
    <w:p w:rsidR="00196ADD" w:rsidRDefault="00196ADD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Глава местной администрации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направляет в орган исполнительной власти Ленинградской области проект </w:t>
      </w:r>
      <w:proofErr w:type="spellStart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</w:t>
      </w:r>
      <w:proofErr w:type="spellEnd"/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-частного партнерства для проведения оценки эффективности проекта и определения его сравнительного преимущества</w:t>
      </w:r>
      <w:r w:rsidR="000716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71608" w:rsidRPr="00956775" w:rsidRDefault="00071608" w:rsidP="00071608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6ADD" w:rsidRPr="00F928E1" w:rsidRDefault="00196ADD" w:rsidP="002639A8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28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10. ВСТУПЛЕНИЕ В СИЛУ НАСТОЯЩЕГО ПОЛОЖЕНИЯ</w:t>
      </w:r>
    </w:p>
    <w:p w:rsidR="00196ADD" w:rsidRPr="00956775" w:rsidRDefault="00196ADD" w:rsidP="002639A8">
      <w:pPr>
        <w:shd w:val="clear" w:color="auto" w:fill="F9F9F9"/>
        <w:spacing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77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Положение вступает в силу со дня его официального опубликования.</w:t>
      </w:r>
    </w:p>
    <w:p w:rsidR="00196ADD" w:rsidRPr="00956775" w:rsidRDefault="00196ADD" w:rsidP="002639A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36B52" w:rsidRDefault="00036B52" w:rsidP="002639A8">
      <w:pPr>
        <w:jc w:val="both"/>
      </w:pPr>
    </w:p>
    <w:sectPr w:rsidR="00036B52" w:rsidSect="000716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CAF"/>
    <w:multiLevelType w:val="multilevel"/>
    <w:tmpl w:val="8A320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3231E7"/>
    <w:multiLevelType w:val="multilevel"/>
    <w:tmpl w:val="6F4E6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8E7161"/>
    <w:multiLevelType w:val="multilevel"/>
    <w:tmpl w:val="E8686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ADD"/>
    <w:rsid w:val="00036B52"/>
    <w:rsid w:val="00071608"/>
    <w:rsid w:val="00097108"/>
    <w:rsid w:val="00196ADD"/>
    <w:rsid w:val="002639A8"/>
    <w:rsid w:val="00367A59"/>
    <w:rsid w:val="005D0285"/>
    <w:rsid w:val="00747E70"/>
    <w:rsid w:val="007F560B"/>
    <w:rsid w:val="00885271"/>
    <w:rsid w:val="00EA50E9"/>
    <w:rsid w:val="00F13A97"/>
    <w:rsid w:val="00F9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C1F4B-08D9-4A74-89B6-BFD1E806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AD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6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1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16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2CD41-D3F1-4AAD-A194-D9942F92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6</cp:revision>
  <cp:lastPrinted>2016-10-11T07:27:00Z</cp:lastPrinted>
  <dcterms:created xsi:type="dcterms:W3CDTF">2016-09-04T11:56:00Z</dcterms:created>
  <dcterms:modified xsi:type="dcterms:W3CDTF">2016-10-11T07:28:00Z</dcterms:modified>
</cp:coreProperties>
</file>