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F0" w:rsidRPr="009A60F0" w:rsidRDefault="009A60F0" w:rsidP="009A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125" cy="877570"/>
            <wp:effectExtent l="0" t="0" r="0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6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A60F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60F0" w:rsidRPr="00E657B6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72F99"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13.04.2021</w:t>
      </w:r>
      <w:r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№ </w:t>
      </w:r>
      <w:r w:rsidR="004F5585"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</w:p>
    <w:p w:rsidR="004C5211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</w:t>
      </w:r>
      <w:r w:rsidR="004C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Прогнозного плана (программы)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имущества муниципального образования 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«Котельское сельское поселение» 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Кингисеппского муниципального района 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</w:t>
      </w:r>
      <w:r w:rsidR="00972F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квартал 2020</w:t>
      </w:r>
      <w:r w:rsidRPr="009A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9A60F0" w:rsidRDefault="009A60F0" w:rsidP="009A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ст.9 Федерального закона от 21 декабря 2001 года   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Положением о порядке приватизации  муниципального имущества муниципального образования «Котельское сельское поселение» Кингисеппского района Ленинградской области, утвержденным решением Совета депутатов муниципального образования «Котельское сельское поселение» Кингисеппского района Ленинградской области от 23.09.2018 г. №113, Совет депутатов муниципального образования «Котельское сельское поселение» Кингисеппского муниципального района Ленинградской области </w:t>
      </w:r>
    </w:p>
    <w:p w:rsidR="009A60F0" w:rsidRPr="009A60F0" w:rsidRDefault="009A60F0" w:rsidP="009A6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9A60F0" w:rsidRPr="009A60F0" w:rsidRDefault="009A60F0" w:rsidP="009A6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0F0" w:rsidRPr="009A60F0" w:rsidRDefault="009A60F0" w:rsidP="00972F9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Прогнозного плана (программы) приватизации имущества муниципального образования «Котельское  сельское поселение» муниципального образования «Кингисеппский муниципальный район» Ленинградской области на </w:t>
      </w:r>
      <w:r w:rsidR="00972F99" w:rsidRPr="0097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квартал 2020 год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A60F0" w:rsidRPr="009A60F0" w:rsidRDefault="009A60F0" w:rsidP="009A60F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МО «Котельское сельское поселение» в информационно-телекоммуникационной сети «Интернет».</w:t>
      </w:r>
    </w:p>
    <w:p w:rsidR="009A60F0" w:rsidRPr="009A60F0" w:rsidRDefault="009A60F0" w:rsidP="009A60F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на постоянную депутатскую комиссию по бюджету, налогам и муниципальной собственности.</w:t>
      </w:r>
    </w:p>
    <w:p w:rsidR="009A60F0" w:rsidRPr="009A60F0" w:rsidRDefault="009A60F0" w:rsidP="009A60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9A60F0" w:rsidRDefault="009A60F0" w:rsidP="009A60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A60F0" w:rsidRPr="009A60F0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«Котельское сельское поселение»                                     </w:t>
      </w:r>
      <w:r w:rsid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Таршев</w:t>
      </w:r>
    </w:p>
    <w:p w:rsidR="009A60F0" w:rsidRPr="009A60F0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«Котельское  сельское поселение»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2F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13.04.2021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исполнении Прогнозного плана (программы) приватизации имущества муниципального образования «Котельское сельское поселение» Кингисеппского  муниципального  района 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Ленинградской области на </w:t>
      </w:r>
      <w:r w:rsidR="00972F99" w:rsidRPr="00972F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четвертый квартал 2020 год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A60F0" w:rsidRPr="009A60F0" w:rsidRDefault="009A60F0" w:rsidP="009A60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Приватизация муниципального имущества МО «Котельское сельское поселение» проводилась в соответствии с Федеральным законом от 21.12.2001 № 178-ФЗ «О приватизации государственного и муниципального имущества»,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приватизации  муниципального имущества муниципального образования «Котельское сельское поселение» Кингисеппского района Ленинградской области, утвержденным решением Совета депутатов муниципального образования «Котельское сельское поселение» Кингисеппского района Ленинградской области от 23.09.2018 г. №113.</w:t>
      </w:r>
    </w:p>
    <w:p w:rsidR="009A60F0" w:rsidRDefault="009A60F0" w:rsidP="009A60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(программа) приватизации имущества муниципального образования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«Котельское сельское поселение» Кингисеппского муниципального района Ленинградской области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72F99" w:rsidRPr="0097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квартал 2020 год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прогнозный План (программа) приватизации) утвержден решением Совета депутатов решением Совета депутатов от </w:t>
      </w:r>
      <w:r w:rsidR="0097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20.07.2020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№ </w:t>
      </w:r>
      <w:r w:rsidR="0097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Прогнозного плана (программы) приватизации имущества муниципального образования «Котельское сельское поселение» на</w:t>
      </w:r>
      <w:r w:rsidR="0072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="0072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7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год».</w:t>
      </w:r>
    </w:p>
    <w:p w:rsidR="000C2B55" w:rsidRPr="009A60F0" w:rsidRDefault="000C2B55" w:rsidP="009A60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9A60F0" w:rsidRDefault="009A60F0" w:rsidP="009A60F0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Прогнозный  План (</w:t>
      </w:r>
      <w:r w:rsidR="000C2B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программа) приватизации  </w:t>
      </w:r>
      <w:r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был исполнен в </w:t>
      </w:r>
      <w:r w:rsidR="000C2B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марте </w:t>
      </w:r>
      <w:r w:rsidR="00972F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A60F0" w:rsidRPr="009A60F0" w:rsidRDefault="009A60F0" w:rsidP="009A60F0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поступлений в бюджет муниципального образования «Котельское сельское поселение» (далее – бюджет) от продажи муниципального имущества</w:t>
      </w:r>
      <w:r w:rsidR="007E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585" w:rsidRPr="004F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почты с кадастровым номером 47:20:0409002:58, площадью  42,0 кв.м., назначение: нежилое,  количество этажей: 1, по адресу: Ленинградская область, Кингисеппский муниципальный район, Котельское сельское поселение, д. Велькота, д. 23б, с земельным участком с кадастровым номером 47:20:0409002:30, площадью 500 кв.м., категория земель: земли населенных пунктов, разрешенное использование: оказание услуг связи, по адресу: Ленинградская область, Кингисеппский район, Ко</w:t>
      </w:r>
      <w:r w:rsidR="004F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тельская волость, д. Велькота,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ожидался в размере 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>454 000</w:t>
      </w:r>
      <w:r w:rsidR="000C2B5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0C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НДС,  по итогам исполнения плана (программы) приватизации в бюджет поступило 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>476 7</w:t>
      </w:r>
      <w:r w:rsidR="000C2B55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НДС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ectPr w:rsidR="009A60F0" w:rsidRPr="009A60F0" w:rsidSect="00424C79">
          <w:footerReference w:type="default" r:id="rId9"/>
          <w:pgSz w:w="11906" w:h="16838"/>
          <w:pgMar w:top="851" w:right="851" w:bottom="1134" w:left="1531" w:header="709" w:footer="709" w:gutter="0"/>
          <w:cols w:space="708"/>
          <w:titlePg/>
          <w:docGrid w:linePitch="360"/>
        </w:sect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3"/>
      </w:tblGrid>
      <w:tr w:rsidR="009A60F0" w:rsidRPr="009A60F0" w:rsidTr="000C2B55">
        <w:trPr>
          <w:trHeight w:val="1067"/>
        </w:trPr>
        <w:tc>
          <w:tcPr>
            <w:tcW w:w="14633" w:type="dxa"/>
            <w:tcBorders>
              <w:top w:val="nil"/>
              <w:left w:val="nil"/>
              <w:bottom w:val="nil"/>
              <w:right w:val="nil"/>
            </w:tcBorders>
          </w:tcPr>
          <w:p w:rsidR="009A60F0" w:rsidRPr="009A60F0" w:rsidRDefault="009A60F0" w:rsidP="009A60F0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0F0" w:rsidRPr="009A60F0" w:rsidRDefault="009A60F0" w:rsidP="00BB6702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>Прогнозный план (программа) приватизации имущества муниципального образования «Котельское  сельское поселение» Кингисеппского муниципального рай</w:t>
            </w:r>
            <w:r w:rsidR="00BB6702">
              <w:rPr>
                <w:rFonts w:ascii="Times New Roman" w:eastAsia="Times New Roman" w:hAnsi="Times New Roman" w:cs="Times New Roman"/>
                <w:lang w:eastAsia="ru-RU"/>
              </w:rPr>
              <w:t>она Ленинградской области на 2020</w:t>
            </w:r>
            <w:bookmarkStart w:id="0" w:name="_GoBack"/>
            <w:bookmarkEnd w:id="0"/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A60F0" w:rsidRPr="009A60F0" w:rsidTr="000C2B55">
        <w:trPr>
          <w:trHeight w:val="4684"/>
        </w:trPr>
        <w:tc>
          <w:tcPr>
            <w:tcW w:w="14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="004B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подлежащие приватизации в 20</w:t>
            </w:r>
            <w:r w:rsidR="004B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3617"/>
              <w:gridCol w:w="2308"/>
              <w:gridCol w:w="1405"/>
              <w:gridCol w:w="1686"/>
              <w:gridCol w:w="1406"/>
              <w:gridCol w:w="1405"/>
              <w:gridCol w:w="1968"/>
            </w:tblGrid>
            <w:tr w:rsidR="009A60F0" w:rsidRPr="009A60F0" w:rsidTr="000C2B55">
              <w:trPr>
                <w:trHeight w:val="555"/>
              </w:trPr>
              <w:tc>
                <w:tcPr>
                  <w:tcW w:w="535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№№</w:t>
                  </w: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br/>
                    <w:t>пп</w:t>
                  </w:r>
                </w:p>
              </w:tc>
              <w:tc>
                <w:tcPr>
                  <w:tcW w:w="3617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2308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Местонахождение имущества</w:t>
                  </w:r>
                </w:p>
              </w:tc>
              <w:tc>
                <w:tcPr>
                  <w:tcW w:w="1405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Стоимость  (тыс. руб.)</w:t>
                  </w:r>
                </w:p>
              </w:tc>
              <w:tc>
                <w:tcPr>
                  <w:tcW w:w="1686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Предполагаемый срок приватизации квартал/год</w:t>
                  </w:r>
                </w:p>
              </w:tc>
              <w:tc>
                <w:tcPr>
                  <w:tcW w:w="1406" w:type="dxa"/>
                </w:tcPr>
                <w:p w:rsidR="009A60F0" w:rsidRPr="009A60F0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Дата заключения договора</w:t>
                  </w:r>
                </w:p>
              </w:tc>
              <w:tc>
                <w:tcPr>
                  <w:tcW w:w="1405" w:type="dxa"/>
                </w:tcPr>
                <w:p w:rsidR="009A60F0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Фактическая цена</w:t>
                  </w:r>
                </w:p>
                <w:p w:rsidR="004C5211" w:rsidRPr="009A60F0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968" w:type="dxa"/>
                </w:tcPr>
                <w:p w:rsidR="009A60F0" w:rsidRPr="009A60F0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9A60F0" w:rsidRPr="009A60F0" w:rsidTr="000C2B55">
              <w:trPr>
                <w:trHeight w:val="1802"/>
              </w:trPr>
              <w:tc>
                <w:tcPr>
                  <w:tcW w:w="535" w:type="dxa"/>
                </w:tcPr>
                <w:p w:rsidR="009A60F0" w:rsidRP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17" w:type="dxa"/>
                </w:tcPr>
                <w:p w:rsidR="000C2B55" w:rsidRPr="009A60F0" w:rsidRDefault="004F5585" w:rsidP="000C2B55">
                  <w:pPr>
                    <w:spacing w:after="0" w:line="240" w:lineRule="auto"/>
                    <w:ind w:right="-146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F558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здания почты с кадастровым номером 47:20:0409002:58, площадью  42,0 кв.м., назначение: нежилое,  количество этажей: 1, по адресу: Ленинградская область, Кингисеппский муниципальный район, Котельское сельское поселение, д. Велькота, д. 23б, с земельным участком с кадастровым номером 47:20:0409002:30, площадью 500 кв.м., категория земель: земли населенных пунктов, разрешенное использование: оказание услуг связи, по адресу: Ленинградская область, Кингисеппский район, Котельская волость, д. Велькота.  </w:t>
                  </w:r>
                </w:p>
              </w:tc>
              <w:tc>
                <w:tcPr>
                  <w:tcW w:w="2308" w:type="dxa"/>
                </w:tcPr>
                <w:p w:rsidR="009A60F0" w:rsidRPr="009A60F0" w:rsidRDefault="000C2B55" w:rsidP="004F5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0C2B5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Ленинградская область, Кингисеппский муниципальный район, Котельское сельское поселение, дер. </w:t>
                  </w:r>
                  <w:r w:rsidR="004F558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Велькота</w:t>
                  </w:r>
                  <w:r w:rsidRPr="000C2B5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1405" w:type="dxa"/>
                </w:tcPr>
                <w:p w:rsidR="009A60F0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 результатам проведения оценки</w:t>
                  </w:r>
                </w:p>
                <w:p w:rsidR="004C5211" w:rsidRPr="009A60F0" w:rsidRDefault="004F5585" w:rsidP="004F5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454</w:t>
                  </w:r>
                  <w:r w:rsidR="004C521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4C521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 учетом</w:t>
                  </w:r>
                  <w:r w:rsidR="004C521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НДС)</w:t>
                  </w:r>
                </w:p>
              </w:tc>
              <w:tc>
                <w:tcPr>
                  <w:tcW w:w="1686" w:type="dxa"/>
                </w:tcPr>
                <w:p w:rsidR="009A60F0" w:rsidRPr="009A60F0" w:rsidRDefault="000C2B5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  <w:r w:rsidR="009A60F0"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квартал/20</w:t>
                  </w:r>
                  <w:r w:rsidR="004B217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</w:t>
                  </w:r>
                  <w:r w:rsidR="009A60F0" w:rsidRPr="009A60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06" w:type="dxa"/>
                </w:tcPr>
                <w:p w:rsidR="009A60F0" w:rsidRPr="009A60F0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  <w:r w:rsidR="000C2B5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2.03.20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</w:t>
                  </w:r>
                  <w:r w:rsidR="000C2B5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405" w:type="dxa"/>
                </w:tcPr>
                <w:p w:rsidR="009A60F0" w:rsidRPr="009A60F0" w:rsidRDefault="004B2175" w:rsidP="00A96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476,7</w:t>
                  </w:r>
                  <w:r w:rsidR="004C521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0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 учетом</w:t>
                  </w:r>
                  <w:r w:rsidR="004C521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НДС)</w:t>
                  </w:r>
                </w:p>
              </w:tc>
              <w:tc>
                <w:tcPr>
                  <w:tcW w:w="1968" w:type="dxa"/>
                </w:tcPr>
                <w:p w:rsidR="004B2175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Основание</w:t>
                  </w:r>
                </w:p>
                <w:p w:rsidR="004B2175" w:rsidRPr="004B2175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B217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ПРОТОКОЛ № 2-А</w:t>
                  </w:r>
                </w:p>
                <w:p w:rsidR="004B2175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B217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Об итогах электронного аукциона </w:t>
                  </w:r>
                </w:p>
                <w:p w:rsidR="009A60F0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B217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№ SBR012-2102050033</w:t>
                  </w:r>
                </w:p>
                <w:p w:rsidR="004B2175" w:rsidRPr="009A60F0" w:rsidRDefault="004B2175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 16.03.2021 г.</w:t>
                  </w:r>
                </w:p>
              </w:tc>
            </w:tr>
          </w:tbl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4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251F5" w:rsidRDefault="006251F5"/>
    <w:sectPr w:rsidR="006251F5" w:rsidSect="00B03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19" w:rsidRDefault="00B15319">
      <w:pPr>
        <w:spacing w:after="0" w:line="240" w:lineRule="auto"/>
      </w:pPr>
      <w:r>
        <w:separator/>
      </w:r>
    </w:p>
  </w:endnote>
  <w:endnote w:type="continuationSeparator" w:id="0">
    <w:p w:rsidR="00B15319" w:rsidRDefault="00B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F0" w:rsidRDefault="009A60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702">
      <w:rPr>
        <w:noProof/>
      </w:rPr>
      <w:t>2</w:t>
    </w:r>
    <w:r>
      <w:fldChar w:fldCharType="end"/>
    </w:r>
  </w:p>
  <w:p w:rsidR="009A60F0" w:rsidRDefault="009A6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19" w:rsidRDefault="00B15319">
      <w:pPr>
        <w:spacing w:after="0" w:line="240" w:lineRule="auto"/>
      </w:pPr>
      <w:r>
        <w:separator/>
      </w:r>
    </w:p>
  </w:footnote>
  <w:footnote w:type="continuationSeparator" w:id="0">
    <w:p w:rsidR="00B15319" w:rsidRDefault="00B1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B09"/>
    <w:multiLevelType w:val="hybridMultilevel"/>
    <w:tmpl w:val="F65234C4"/>
    <w:lvl w:ilvl="0" w:tplc="CE10D8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4"/>
    <w:rsid w:val="000C2B55"/>
    <w:rsid w:val="001E509C"/>
    <w:rsid w:val="001E5BBC"/>
    <w:rsid w:val="003C3440"/>
    <w:rsid w:val="004B2175"/>
    <w:rsid w:val="004C5211"/>
    <w:rsid w:val="004F5585"/>
    <w:rsid w:val="005160E7"/>
    <w:rsid w:val="00545E5E"/>
    <w:rsid w:val="006251F5"/>
    <w:rsid w:val="007216FC"/>
    <w:rsid w:val="00725DC8"/>
    <w:rsid w:val="007E66E2"/>
    <w:rsid w:val="00972F99"/>
    <w:rsid w:val="009A60F0"/>
    <w:rsid w:val="009E316B"/>
    <w:rsid w:val="00A1555E"/>
    <w:rsid w:val="00A96005"/>
    <w:rsid w:val="00B03DC8"/>
    <w:rsid w:val="00B15319"/>
    <w:rsid w:val="00BB6702"/>
    <w:rsid w:val="00BF5A33"/>
    <w:rsid w:val="00E657B6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0DE7-4605-48CB-9CA3-AA54E184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F4B-764F-4394-9556-D87F2A49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Михайлова</cp:lastModifiedBy>
  <cp:revision>13</cp:revision>
  <cp:lastPrinted>2021-04-16T06:15:00Z</cp:lastPrinted>
  <dcterms:created xsi:type="dcterms:W3CDTF">2018-12-14T10:26:00Z</dcterms:created>
  <dcterms:modified xsi:type="dcterms:W3CDTF">2021-04-16T06:16:00Z</dcterms:modified>
</cp:coreProperties>
</file>