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P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</w:p>
    <w:p w:rsidR="00B7471E" w:rsidRDefault="00B7471E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27.02.2019 г</w:t>
      </w:r>
      <w:r w:rsidRPr="00B74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9A7324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3C41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 внесении изменений в Постановление </w:t>
      </w:r>
    </w:p>
    <w:p w:rsidR="005368A0" w:rsidRPr="005368A0" w:rsidRDefault="00533C41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27.02.2017 г. № 57 «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>О</w:t>
      </w:r>
      <w:r w:rsidR="00BF05E2">
        <w:rPr>
          <w:rFonts w:ascii="Times New Roman" w:eastAsia="Times New Roman" w:hAnsi="Times New Roman" w:cs="Times New Roman"/>
          <w:lang w:eastAsia="ru-RU"/>
        </w:rPr>
        <w:t>б</w:t>
      </w:r>
      <w:r w:rsidR="005368A0" w:rsidRPr="005368A0">
        <w:rPr>
          <w:rFonts w:ascii="Times New Roman" w:eastAsia="Times New Roman" w:hAnsi="Times New Roman" w:cs="Times New Roman"/>
          <w:lang w:eastAsia="ru-RU"/>
        </w:rPr>
        <w:t xml:space="preserve"> утверждения схем</w:t>
      </w:r>
      <w:r w:rsidR="00FE3F45">
        <w:rPr>
          <w:rFonts w:ascii="Times New Roman" w:eastAsia="Times New Roman" w:hAnsi="Times New Roman" w:cs="Times New Roman"/>
          <w:lang w:eastAsia="ru-RU"/>
        </w:rPr>
        <w:t>ы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размещения нестационарных торговых объектов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на территории МО «Котельское сельское поселение»</w:t>
      </w:r>
    </w:p>
    <w:p w:rsidR="005368A0" w:rsidRP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Кингисеппского муниципального района</w:t>
      </w:r>
    </w:p>
    <w:p w:rsidR="005368A0" w:rsidRDefault="005368A0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8A0">
        <w:rPr>
          <w:rFonts w:ascii="Times New Roman" w:eastAsia="Times New Roman" w:hAnsi="Times New Roman" w:cs="Times New Roman"/>
          <w:lang w:eastAsia="ru-RU"/>
        </w:rPr>
        <w:t>Ленинградской области</w:t>
      </w:r>
      <w:r w:rsidR="00533C41">
        <w:rPr>
          <w:rFonts w:ascii="Times New Roman" w:eastAsia="Times New Roman" w:hAnsi="Times New Roman" w:cs="Times New Roman"/>
          <w:lang w:eastAsia="ru-RU"/>
        </w:rPr>
        <w:t>»</w:t>
      </w: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4B4CF6" w:rsidP="00B7471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4CF6" w:rsidRDefault="008E25F3" w:rsidP="00533C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533C41">
        <w:rPr>
          <w:rFonts w:ascii="Times New Roman" w:hAnsi="Times New Roman" w:cs="Times New Roman"/>
          <w:color w:val="000000"/>
          <w:sz w:val="24"/>
          <w:szCs w:val="24"/>
        </w:rPr>
        <w:t xml:space="preserve">связи с изменениями в  </w:t>
      </w:r>
      <w:r w:rsidR="00533C41"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</w:t>
      </w:r>
      <w:r w:rsid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33C41"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нестационарных торговых объектовнатерритории МО «Котельское сельское поселение»</w:t>
      </w:r>
      <w:r w:rsid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33C41" w:rsidRPr="00533C41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533C41">
        <w:rPr>
          <w:rFonts w:ascii="Times New Roman" w:hAnsi="Times New Roman" w:cs="Times New Roman"/>
          <w:color w:val="000000"/>
          <w:sz w:val="24"/>
          <w:szCs w:val="24"/>
        </w:rPr>
        <w:t>целях реализации на территории МО «Котельское</w:t>
      </w:r>
      <w:r>
        <w:rPr>
          <w:rFonts w:ascii="Times New Roman" w:hAnsi="Times New Roman" w:cs="Times New Roman"/>
          <w:color w:val="000000"/>
          <w:sz w:val="24"/>
          <w:szCs w:val="24"/>
        </w:rPr>
        <w:t>сельское поселение» части 1 статьи 39.36 Земельного кодекса РФ,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  Федерального закона № 131-ФЗ от 06.10.2003 г. «Об общих принципах организации местного самоуправления в Российской Федерации», 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29 сентября 2010 г. № 772 «Об утверждении Правилвключения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 xml:space="preserve">постановления Правительства Российской Федерации от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24 сентября 2010 г. № 754 «Об утверждении Правил установления нормативов минимальной обеспеченности населения площадью торговых объектов», </w:t>
      </w:r>
      <w:r>
        <w:rPr>
          <w:rFonts w:ascii="Times New Roman" w:hAnsi="Times New Roman" w:cs="Times New Roman"/>
          <w:sz w:val="24"/>
          <w:szCs w:val="24"/>
        </w:rPr>
        <w:t xml:space="preserve">а также на основании Приказа Комитета по развитию малого, среднего бизнеса и потребительского рынка Ленинградской области  № 22 от 18.08.2016 года «О порядке разработки и утверждения схемы размещения нестационарных торговых объектов на территории муниципальных образований Ленинградской области» </w:t>
      </w:r>
      <w:r w:rsidR="004B4CF6" w:rsidRPr="008E25F3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C800E2" w:rsidRPr="00C800E2" w:rsidRDefault="00C800E2" w:rsidP="00C800E2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я е т:</w:t>
      </w:r>
    </w:p>
    <w:p w:rsidR="00533C41" w:rsidRPr="00533C41" w:rsidRDefault="00533C41" w:rsidP="00533C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C4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Постановление администрации МО «Котельское сельское поселение» Кингисеппского муниципального района Ленинградской области от 27.02.2017 г. № 57 «Об утверждения схемы размещения нестационарных торговых объектов на территории МО «Котельское сельское поселение» Кингисеппского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4B4CF6" w:rsidRPr="00F542CB" w:rsidRDefault="00533C41" w:rsidP="00533C4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37A77">
        <w:rPr>
          <w:rFonts w:ascii="Times New Roman" w:eastAsia="Times New Roman" w:hAnsi="Times New Roman" w:cs="Times New Roman"/>
          <w:sz w:val="24"/>
          <w:szCs w:val="24"/>
          <w:lang w:eastAsia="ru-RU"/>
        </w:rPr>
        <w:t>1(текстовая часть) и приложение 2 (графическое изображение) читать в новой редакции</w:t>
      </w:r>
      <w:r w:rsidR="00637A77"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азместить на официальном сайте администрации МО «Котельское сельское поселение» Кингисеппского муниципального района Ленинградской области.</w:t>
      </w:r>
    </w:p>
    <w:p w:rsidR="00F542CB" w:rsidRPr="00F542CB" w:rsidRDefault="00F542CB" w:rsidP="00F542C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постановления возложить оставляю за собой.</w:t>
      </w:r>
    </w:p>
    <w:p w:rsid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МО</w:t>
      </w:r>
    </w:p>
    <w:p w:rsidR="00F542CB" w:rsidRPr="00F542CB" w:rsidRDefault="00F542CB" w:rsidP="00F542C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 сельское поселение»</w:t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542C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Ю.И. Кучерявенко </w:t>
      </w:r>
    </w:p>
    <w:p w:rsidR="008E25F3" w:rsidRDefault="008E25F3" w:rsidP="00F542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5F3" w:rsidRDefault="008E25F3" w:rsidP="00F542CB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E25F3" w:rsidSect="00F542CB">
          <w:pgSz w:w="11900" w:h="16800"/>
          <w:pgMar w:top="851" w:right="800" w:bottom="1440" w:left="1100" w:header="720" w:footer="720" w:gutter="0"/>
          <w:cols w:space="720"/>
          <w:noEndnote/>
        </w:sectPr>
      </w:pPr>
    </w:p>
    <w:p w:rsidR="00C800E2" w:rsidRPr="00F542CB" w:rsidRDefault="00C800E2" w:rsidP="00F670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800E2" w:rsidRPr="00F542CB" w:rsidSect="00C17F29">
      <w:pgSz w:w="16800" w:h="11900" w:orient="landscape"/>
      <w:pgMar w:top="851" w:right="851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135D2"/>
    <w:multiLevelType w:val="multilevel"/>
    <w:tmpl w:val="B6E87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56499"/>
    <w:rsid w:val="000D0240"/>
    <w:rsid w:val="00193613"/>
    <w:rsid w:val="002A6D6B"/>
    <w:rsid w:val="002B1C48"/>
    <w:rsid w:val="004B4CF6"/>
    <w:rsid w:val="00533C41"/>
    <w:rsid w:val="005368A0"/>
    <w:rsid w:val="00574221"/>
    <w:rsid w:val="005A6E9A"/>
    <w:rsid w:val="005F2B1A"/>
    <w:rsid w:val="00637A77"/>
    <w:rsid w:val="006E736C"/>
    <w:rsid w:val="0080410B"/>
    <w:rsid w:val="008E25F3"/>
    <w:rsid w:val="008E521C"/>
    <w:rsid w:val="00901345"/>
    <w:rsid w:val="009A7324"/>
    <w:rsid w:val="009B59B1"/>
    <w:rsid w:val="00A33C27"/>
    <w:rsid w:val="00B7471E"/>
    <w:rsid w:val="00BF05E2"/>
    <w:rsid w:val="00C17F29"/>
    <w:rsid w:val="00C800E2"/>
    <w:rsid w:val="00D3755A"/>
    <w:rsid w:val="00DD1DFE"/>
    <w:rsid w:val="00DF7C30"/>
    <w:rsid w:val="00E56499"/>
    <w:rsid w:val="00E90534"/>
    <w:rsid w:val="00EF4633"/>
    <w:rsid w:val="00F04283"/>
    <w:rsid w:val="00F542CB"/>
    <w:rsid w:val="00F670E5"/>
    <w:rsid w:val="00FE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E2"/>
    <w:pPr>
      <w:ind w:left="720"/>
      <w:contextualSpacing/>
    </w:pPr>
  </w:style>
  <w:style w:type="paragraph" w:styleId="a4">
    <w:name w:val="Normal (Web)"/>
    <w:basedOn w:val="a"/>
    <w:unhideWhenUsed/>
    <w:rsid w:val="008E25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8E25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0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0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lenovo</cp:lastModifiedBy>
  <cp:revision>17</cp:revision>
  <cp:lastPrinted>2019-02-28T08:52:00Z</cp:lastPrinted>
  <dcterms:created xsi:type="dcterms:W3CDTF">2017-02-28T10:49:00Z</dcterms:created>
  <dcterms:modified xsi:type="dcterms:W3CDTF">2019-03-05T09:21:00Z</dcterms:modified>
</cp:coreProperties>
</file>