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7AD6DDA" wp14:editId="335C17BE">
            <wp:simplePos x="0" y="0"/>
            <wp:positionH relativeFrom="column">
              <wp:posOffset>2661285</wp:posOffset>
            </wp:positionH>
            <wp:positionV relativeFrom="paragraph">
              <wp:posOffset>-54610</wp:posOffset>
            </wp:positionV>
            <wp:extent cx="399415" cy="473710"/>
            <wp:effectExtent l="0" t="0" r="635" b="2540"/>
            <wp:wrapTight wrapText="bothSides">
              <wp:wrapPolygon edited="0">
                <wp:start x="0" y="0"/>
                <wp:lineTo x="0" y="20847"/>
                <wp:lineTo x="20604" y="20847"/>
                <wp:lineTo x="2060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15" cy="473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«Котельское сельское поселение»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Кингисеппского муниципального района Ленинградской области</w:t>
      </w: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7BF5" w:rsidRPr="00207BF5" w:rsidRDefault="00207BF5" w:rsidP="00207B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07B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ПОСТАНОВЛЕНИЕ </w:t>
      </w:r>
    </w:p>
    <w:p w:rsidR="00207BF5" w:rsidRPr="00207BF5" w:rsidRDefault="00207BF5" w:rsidP="00207B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ED2565" w:rsidRDefault="00ED2565"/>
    <w:p w:rsidR="00A1726B" w:rsidRDefault="00A1726B"/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</w:t>
      </w:r>
      <w:r w:rsidR="004A78A2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1726B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июля 2017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4A78A2">
        <w:rPr>
          <w:rFonts w:ascii="Times New Roman" w:eastAsia="Times New Roman" w:hAnsi="Times New Roman" w:cs="Times New Roman"/>
          <w:sz w:val="24"/>
          <w:szCs w:val="24"/>
          <w:lang w:eastAsia="ru-RU"/>
        </w:rPr>
        <w:t>147</w:t>
      </w:r>
      <w:bookmarkStart w:id="0" w:name="_GoBack"/>
      <w:bookmarkEnd w:id="0"/>
    </w:p>
    <w:p w:rsid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Об условиях приватизации здания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бывшего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магазина</w:t>
      </w: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 земельным участком по адресу: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Ленинградская область, Кингисеппский </w:t>
      </w:r>
      <w:proofErr w:type="spellStart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</w:t>
      </w:r>
      <w:proofErr w:type="spellEnd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>пальный</w:t>
      </w:r>
      <w:proofErr w:type="spellEnd"/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район, Котельское сельское поселение,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д. </w:t>
      </w:r>
      <w:proofErr w:type="gramStart"/>
      <w:r w:rsidR="00522759">
        <w:rPr>
          <w:rFonts w:ascii="Times New Roman" w:eastAsia="Times New Roman" w:hAnsi="Times New Roman" w:cs="Times New Roman"/>
          <w:sz w:val="24"/>
          <w:szCs w:val="20"/>
          <w:lang w:eastAsia="ru-RU"/>
        </w:rPr>
        <w:t>Большие</w:t>
      </w:r>
      <w:proofErr w:type="gramEnd"/>
      <w:r w:rsidR="0052275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Валговицы</w:t>
      </w:r>
      <w:r w:rsidRPr="00A1726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дом </w:t>
      </w:r>
      <w:r w:rsidR="00522759"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Руководствуясь статьей 14 Федерального закона от 21 декабря 2001 года № 178-ФЗ «О приватизации государственного и муниципального имущества»,  постановлением Правительства Российской Федерации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находящихся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государственной или муниципальной собственности акций открытых акционерных обществ на специализированном аукционе»;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решением Совета депутатов МО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поселение»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.2016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Прогнозного плана (программы) приватизации имущества муниципального образования «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год», решением Совета депутатов МО «Кингисеппский муниципальный район» Ленинградской области от 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02.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2017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141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Прогнозный план (программу) приватизации имущества муниципального образования «</w:t>
      </w:r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</w:t>
      </w:r>
      <w:proofErr w:type="gramEnd"/>
      <w:r w:rsidR="009352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на 2017 год,  Положения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управления и распоряжения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имуществом, находящимся </w:t>
      </w:r>
      <w:proofErr w:type="gramStart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proofErr w:type="gramEnd"/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собственностью муниципального образования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26FB" w:rsidRP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« Котельское сельское поселение»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утвержденного решением Совета депутатов МО «</w:t>
      </w:r>
      <w:r w:rsidR="007E26F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от 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0B54A4"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администрация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A172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1. Провести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в 11:00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Ленинградская область,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район, пос. Котельский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аукцион по продаже находящегося в муниципальной собственности муниципального образования «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поселение»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 здания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бывшего магазина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назначение: нежилое,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площадь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244,2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количество этажей: 1, по адресу: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Ленинградская область,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Котельское сельское поселение, д. Большие Валговицы,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д.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земельным участком площадью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464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кв.м</w:t>
      </w:r>
      <w:proofErr w:type="spell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., кадастровый номер 47:20:04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1726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категория земель: земли населенных пунктов, разрешенное использование: размещени</w:t>
      </w:r>
      <w:r w:rsidR="00522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22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 торговли, общественного питания и бытового обслуживания,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адресу: Ленинградская область,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Кингисеппский муниципальный район, Котельское поселение,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</w:t>
      </w:r>
      <w:proofErr w:type="gramStart"/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Большие</w:t>
      </w:r>
      <w:proofErr w:type="gramEnd"/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Валговицы, д. 8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Имущество).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2.  Аукцион проводится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открытым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составу участников и открытым по форме подачи предложений.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об отказе от проведения  аукциона может быть принято Продавцом в любое время, но не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дня до наступления даты его проведения.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 Установить: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5.1. Начальную цену продажи Имущества на аукционе 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1280000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,00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2275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миллион двести восемьдесят тысяч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копеек), в том числе: здание 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бывшего магазина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1150000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,00 </w:t>
      </w:r>
      <w:r w:rsidR="002D15DA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миллион сто пятьдесят тысяч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00 копеек) с учетом НДС; земельный участок – </w:t>
      </w:r>
      <w:r w:rsidR="00894C40">
        <w:rPr>
          <w:rFonts w:ascii="Times New Roman" w:eastAsia="Times New Roman" w:hAnsi="Times New Roman" w:cs="Times New Roman"/>
          <w:sz w:val="28"/>
          <w:szCs w:val="28"/>
          <w:lang w:eastAsia="ru-RU"/>
        </w:rPr>
        <w:t>130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(</w:t>
      </w:r>
      <w:r w:rsidR="00387B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 тридцать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тысяч  рублей 00 копеек), НДС не облагается.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5.2. Задаток для участия в аукционе –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256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000,00 (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двести пятьдесят шесть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 рублей 00 копеек).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5.4.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Период приема заявок на участие в аукционе, с  прилагаемыми  к ним документами,  с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10 июля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по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07 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по рабочим дням с 09:00 до 16:00 (перерыв с 12:30 до 13:30)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пятница 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09:00 до 1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:00 (перерыв с 12:30 до 13:30)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адресу: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Ленинградская область,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Котельский, д.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5.5. Признание претендентов участниками аукциона –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2017 года в 1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:00 по адресу: Ленинградская область,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район</w:t>
      </w:r>
      <w:r w:rsidR="0059174A"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 Котельский, д. 33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                                                                                                                      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6. Договор купли - продажи Имущества с победителем аукциона должен быть заключен в течение 5 рабочих дней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подведения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 аукциона.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7. Победитель аукциона должен возместить расходы по определению рыночной стоимости Имущества в сумме 1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000,00 руб. 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5917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семнадцать т</w:t>
      </w:r>
      <w:r w:rsidRPr="00A1726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ысяч рублей 00 копеек).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8. Текст настоящего постановления подлежит публикации.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9. </w:t>
      </w:r>
      <w:proofErr w:type="gramStart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                              </w:t>
      </w:r>
      <w:r w:rsidR="0059174A">
        <w:rPr>
          <w:rFonts w:ascii="Times New Roman" w:eastAsia="Times New Roman" w:hAnsi="Times New Roman" w:cs="Times New Roman"/>
          <w:sz w:val="28"/>
          <w:szCs w:val="28"/>
          <w:lang w:eastAsia="ru-RU"/>
        </w:rPr>
        <w:t>Ю.И. Кучерявенко</w:t>
      </w:r>
      <w:r w:rsidRPr="00A17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Pr="00A1726B" w:rsidRDefault="00A1726B" w:rsidP="00A1726B">
      <w:pPr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1726B" w:rsidRDefault="00A1726B"/>
    <w:p w:rsidR="00A1726B" w:rsidRDefault="00A1726B"/>
    <w:p w:rsidR="00A1726B" w:rsidRDefault="00A1726B"/>
    <w:sectPr w:rsidR="00A17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79E4"/>
    <w:rsid w:val="000B54A4"/>
    <w:rsid w:val="001279E4"/>
    <w:rsid w:val="00207BF5"/>
    <w:rsid w:val="002D15DA"/>
    <w:rsid w:val="00387BE0"/>
    <w:rsid w:val="003F161F"/>
    <w:rsid w:val="004A78A2"/>
    <w:rsid w:val="00522759"/>
    <w:rsid w:val="0059174A"/>
    <w:rsid w:val="007E26FB"/>
    <w:rsid w:val="00894C40"/>
    <w:rsid w:val="008A080F"/>
    <w:rsid w:val="00935254"/>
    <w:rsid w:val="00A1726B"/>
    <w:rsid w:val="00ED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2017-07-06T15:13:00Z</dcterms:created>
  <dcterms:modified xsi:type="dcterms:W3CDTF">2017-07-07T12:11:00Z</dcterms:modified>
</cp:coreProperties>
</file>