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9EC" w:rsidRDefault="007938BF" w:rsidP="007938BF">
      <w:pPr>
        <w:jc w:val="center"/>
      </w:pPr>
      <w:bookmarkStart w:id="0" w:name="_GoBack"/>
      <w:bookmarkEnd w:id="0"/>
      <w:r w:rsidRPr="009D469F">
        <w:rPr>
          <w:noProof/>
          <w:lang w:eastAsia="ru-RU"/>
        </w:rPr>
        <w:drawing>
          <wp:inline distT="0" distB="0" distL="0" distR="0" wp14:anchorId="3ECDBA38" wp14:editId="756DDD24">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7938BF" w:rsidRPr="006F6A11" w:rsidRDefault="007938BF" w:rsidP="007938BF">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7938BF" w:rsidRPr="006F6A11" w:rsidRDefault="007938BF" w:rsidP="007938BF">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7938BF" w:rsidRPr="006F6A11" w:rsidRDefault="007938BF" w:rsidP="007938BF">
      <w:pPr>
        <w:spacing w:after="0" w:line="240" w:lineRule="auto"/>
        <w:jc w:val="center"/>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Кингисеппского муниципального района Ленинградской области</w:t>
      </w:r>
    </w:p>
    <w:p w:rsidR="007938BF" w:rsidRPr="001A0AEE" w:rsidRDefault="007938BF" w:rsidP="007938BF">
      <w:pPr>
        <w:spacing w:after="0" w:line="240" w:lineRule="auto"/>
        <w:rPr>
          <w:rFonts w:ascii="Times New Roman" w:eastAsia="Times New Roman" w:hAnsi="Times New Roman" w:cs="Times New Roman"/>
          <w:sz w:val="20"/>
          <w:szCs w:val="20"/>
          <w:lang w:eastAsia="ru-RU"/>
        </w:rPr>
      </w:pPr>
    </w:p>
    <w:p w:rsidR="007938BF" w:rsidRPr="006F6A11" w:rsidRDefault="007938BF" w:rsidP="007938BF">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7938BF" w:rsidRPr="001A0AEE" w:rsidRDefault="007938BF" w:rsidP="007938BF">
      <w:pPr>
        <w:keepNext/>
        <w:spacing w:before="240" w:after="60" w:line="240" w:lineRule="auto"/>
        <w:jc w:val="center"/>
        <w:outlineLvl w:val="3"/>
        <w:rPr>
          <w:rFonts w:ascii="Times New Roman" w:eastAsia="Times New Roman" w:hAnsi="Times New Roman" w:cs="Times New Roman"/>
          <w:b/>
          <w:bCs/>
          <w:sz w:val="40"/>
          <w:szCs w:val="40"/>
          <w:lang w:eastAsia="ru-RU"/>
        </w:rPr>
      </w:pPr>
    </w:p>
    <w:p w:rsidR="007938BF" w:rsidRPr="00FE51C9" w:rsidRDefault="007938BF" w:rsidP="007938BF">
      <w:pPr>
        <w:keepNext/>
        <w:spacing w:after="0" w:line="240" w:lineRule="auto"/>
        <w:outlineLvl w:val="0"/>
        <w:rPr>
          <w:rFonts w:ascii="Times New Roman" w:eastAsia="Times New Roman" w:hAnsi="Times New Roman" w:cs="Times New Roman"/>
          <w:bCs/>
          <w:sz w:val="26"/>
          <w:szCs w:val="26"/>
          <w:lang w:eastAsia="ru-RU"/>
        </w:rPr>
      </w:pPr>
      <w:r w:rsidRPr="00FE51C9">
        <w:rPr>
          <w:rFonts w:ascii="Times New Roman" w:eastAsia="Times New Roman" w:hAnsi="Times New Roman" w:cs="Times New Roman"/>
          <w:bCs/>
          <w:sz w:val="26"/>
          <w:szCs w:val="26"/>
          <w:lang w:eastAsia="ru-RU"/>
        </w:rPr>
        <w:t xml:space="preserve"> </w:t>
      </w:r>
      <w:r w:rsidR="007E7775" w:rsidRPr="00FE51C9">
        <w:rPr>
          <w:rFonts w:ascii="Times New Roman" w:eastAsia="Times New Roman" w:hAnsi="Times New Roman" w:cs="Times New Roman"/>
          <w:bCs/>
          <w:sz w:val="26"/>
          <w:szCs w:val="26"/>
          <w:lang w:eastAsia="ru-RU"/>
        </w:rPr>
        <w:t>27</w:t>
      </w:r>
      <w:r w:rsidRPr="00FE51C9">
        <w:rPr>
          <w:rFonts w:ascii="Times New Roman" w:eastAsia="Times New Roman" w:hAnsi="Times New Roman" w:cs="Times New Roman"/>
          <w:bCs/>
          <w:sz w:val="26"/>
          <w:szCs w:val="26"/>
          <w:lang w:eastAsia="ru-RU"/>
        </w:rPr>
        <w:t>.0</w:t>
      </w:r>
      <w:r w:rsidR="007E7775" w:rsidRPr="00FE51C9">
        <w:rPr>
          <w:rFonts w:ascii="Times New Roman" w:eastAsia="Times New Roman" w:hAnsi="Times New Roman" w:cs="Times New Roman"/>
          <w:bCs/>
          <w:sz w:val="26"/>
          <w:szCs w:val="26"/>
          <w:lang w:eastAsia="ru-RU"/>
        </w:rPr>
        <w:t>7</w:t>
      </w:r>
      <w:r w:rsidRPr="00FE51C9">
        <w:rPr>
          <w:rFonts w:ascii="Times New Roman" w:eastAsia="Times New Roman" w:hAnsi="Times New Roman" w:cs="Times New Roman"/>
          <w:bCs/>
          <w:sz w:val="26"/>
          <w:szCs w:val="26"/>
          <w:lang w:eastAsia="ru-RU"/>
        </w:rPr>
        <w:t xml:space="preserve">.2015 г. № </w:t>
      </w:r>
      <w:r w:rsidR="007E7775" w:rsidRPr="00FE51C9">
        <w:rPr>
          <w:rFonts w:ascii="Times New Roman" w:eastAsia="Times New Roman" w:hAnsi="Times New Roman" w:cs="Times New Roman"/>
          <w:bCs/>
          <w:sz w:val="26"/>
          <w:szCs w:val="26"/>
          <w:lang w:eastAsia="ru-RU"/>
        </w:rPr>
        <w:t>125</w:t>
      </w:r>
    </w:p>
    <w:p w:rsidR="007E7775" w:rsidRPr="00FE51C9" w:rsidRDefault="007E7775" w:rsidP="007E7775">
      <w:pPr>
        <w:spacing w:after="0" w:line="240" w:lineRule="auto"/>
        <w:rPr>
          <w:rFonts w:ascii="Times New Roman" w:hAnsi="Times New Roman"/>
          <w:color w:val="000000"/>
          <w:sz w:val="26"/>
          <w:szCs w:val="26"/>
        </w:rPr>
      </w:pPr>
      <w:r w:rsidRPr="00FE51C9">
        <w:rPr>
          <w:rFonts w:ascii="Times New Roman" w:hAnsi="Times New Roman"/>
          <w:color w:val="000000"/>
          <w:sz w:val="26"/>
          <w:szCs w:val="26"/>
        </w:rPr>
        <w:t xml:space="preserve"> Внесение изменений в постановление </w:t>
      </w:r>
    </w:p>
    <w:p w:rsidR="007E7775" w:rsidRPr="00FE51C9" w:rsidRDefault="007E7775" w:rsidP="007938BF">
      <w:pPr>
        <w:spacing w:after="0" w:line="240" w:lineRule="auto"/>
        <w:rPr>
          <w:rFonts w:ascii="Times New Roman" w:hAnsi="Times New Roman"/>
          <w:color w:val="000000"/>
          <w:sz w:val="26"/>
          <w:szCs w:val="26"/>
        </w:rPr>
      </w:pPr>
      <w:r w:rsidRPr="00FE51C9">
        <w:rPr>
          <w:rFonts w:ascii="Times New Roman" w:hAnsi="Times New Roman"/>
          <w:bCs/>
          <w:color w:val="000000"/>
          <w:sz w:val="26"/>
          <w:szCs w:val="26"/>
        </w:rPr>
        <w:t xml:space="preserve"> от 24.02.2015 г. № 18 </w:t>
      </w:r>
      <w:r w:rsidR="007938BF" w:rsidRPr="00FE51C9">
        <w:rPr>
          <w:rFonts w:ascii="Times New Roman" w:hAnsi="Times New Roman"/>
          <w:color w:val="000000"/>
          <w:sz w:val="26"/>
          <w:szCs w:val="26"/>
        </w:rPr>
        <w:t>Об утверждении</w:t>
      </w:r>
    </w:p>
    <w:p w:rsidR="007E7775" w:rsidRPr="00FE51C9" w:rsidRDefault="007938BF" w:rsidP="007938BF">
      <w:pPr>
        <w:spacing w:after="0" w:line="240" w:lineRule="auto"/>
        <w:rPr>
          <w:rFonts w:ascii="Times New Roman" w:hAnsi="Times New Roman"/>
          <w:color w:val="000000"/>
          <w:sz w:val="26"/>
          <w:szCs w:val="26"/>
        </w:rPr>
      </w:pPr>
      <w:r w:rsidRPr="00FE51C9">
        <w:rPr>
          <w:rFonts w:ascii="Times New Roman" w:hAnsi="Times New Roman"/>
          <w:color w:val="000000"/>
          <w:sz w:val="26"/>
          <w:szCs w:val="26"/>
        </w:rPr>
        <w:t xml:space="preserve"> муниципальной программы</w:t>
      </w:r>
      <w:r w:rsidR="007E7775" w:rsidRPr="00FE51C9">
        <w:rPr>
          <w:rFonts w:ascii="Times New Roman" w:hAnsi="Times New Roman"/>
          <w:color w:val="000000"/>
          <w:sz w:val="26"/>
          <w:szCs w:val="26"/>
        </w:rPr>
        <w:t xml:space="preserve"> </w:t>
      </w:r>
      <w:r w:rsidRPr="00FE51C9">
        <w:rPr>
          <w:rFonts w:ascii="Times New Roman" w:hAnsi="Times New Roman"/>
          <w:color w:val="000000"/>
          <w:sz w:val="26"/>
          <w:szCs w:val="26"/>
        </w:rPr>
        <w:t>«Развитие</w:t>
      </w:r>
    </w:p>
    <w:p w:rsidR="007E7775" w:rsidRPr="00FE51C9" w:rsidRDefault="007938BF" w:rsidP="007938BF">
      <w:pPr>
        <w:spacing w:after="0" w:line="240" w:lineRule="auto"/>
        <w:rPr>
          <w:rFonts w:ascii="Times New Roman" w:hAnsi="Times New Roman"/>
          <w:color w:val="000000"/>
          <w:sz w:val="26"/>
          <w:szCs w:val="26"/>
        </w:rPr>
      </w:pPr>
      <w:r w:rsidRPr="00FE51C9">
        <w:rPr>
          <w:rFonts w:ascii="Times New Roman" w:hAnsi="Times New Roman"/>
          <w:color w:val="000000"/>
          <w:sz w:val="26"/>
          <w:szCs w:val="26"/>
        </w:rPr>
        <w:t xml:space="preserve"> части территории МО «Котельское</w:t>
      </w:r>
      <w:r w:rsidR="007E7775" w:rsidRPr="00FE51C9">
        <w:rPr>
          <w:rFonts w:ascii="Times New Roman" w:hAnsi="Times New Roman"/>
          <w:color w:val="000000"/>
          <w:sz w:val="26"/>
          <w:szCs w:val="26"/>
        </w:rPr>
        <w:t xml:space="preserve"> </w:t>
      </w:r>
      <w:r w:rsidRPr="00FE51C9">
        <w:rPr>
          <w:rFonts w:ascii="Times New Roman" w:hAnsi="Times New Roman"/>
          <w:color w:val="000000"/>
          <w:sz w:val="26"/>
          <w:szCs w:val="26"/>
        </w:rPr>
        <w:t>сельское</w:t>
      </w:r>
    </w:p>
    <w:p w:rsidR="009A42B8" w:rsidRPr="00FE51C9" w:rsidRDefault="007938BF" w:rsidP="007938BF">
      <w:pPr>
        <w:spacing w:after="0" w:line="240" w:lineRule="auto"/>
        <w:rPr>
          <w:rFonts w:ascii="Times New Roman" w:hAnsi="Times New Roman"/>
          <w:color w:val="000000"/>
          <w:sz w:val="26"/>
          <w:szCs w:val="26"/>
        </w:rPr>
      </w:pPr>
      <w:r w:rsidRPr="00FE51C9">
        <w:rPr>
          <w:rFonts w:ascii="Times New Roman" w:hAnsi="Times New Roman"/>
          <w:color w:val="000000"/>
          <w:sz w:val="26"/>
          <w:szCs w:val="26"/>
        </w:rPr>
        <w:t xml:space="preserve"> поселение»</w:t>
      </w:r>
      <w:r w:rsidR="009A42B8" w:rsidRPr="00FE51C9">
        <w:rPr>
          <w:rFonts w:ascii="Times New Roman" w:hAnsi="Times New Roman"/>
          <w:color w:val="000000"/>
          <w:sz w:val="26"/>
          <w:szCs w:val="26"/>
        </w:rPr>
        <w:t xml:space="preserve"> Кингисеппского муниципального </w:t>
      </w:r>
    </w:p>
    <w:p w:rsidR="007938BF" w:rsidRPr="00FE51C9" w:rsidRDefault="009A42B8" w:rsidP="007938BF">
      <w:pPr>
        <w:spacing w:after="0" w:line="240" w:lineRule="auto"/>
        <w:rPr>
          <w:rFonts w:ascii="Times New Roman" w:hAnsi="Times New Roman"/>
          <w:color w:val="000000"/>
          <w:sz w:val="26"/>
          <w:szCs w:val="26"/>
        </w:rPr>
      </w:pPr>
      <w:r w:rsidRPr="00FE51C9">
        <w:rPr>
          <w:rFonts w:ascii="Times New Roman" w:hAnsi="Times New Roman"/>
          <w:color w:val="000000"/>
          <w:sz w:val="26"/>
          <w:szCs w:val="26"/>
        </w:rPr>
        <w:t xml:space="preserve">района Ленинградской области </w:t>
      </w:r>
      <w:r w:rsidR="007938BF" w:rsidRPr="00FE51C9">
        <w:rPr>
          <w:rFonts w:ascii="Times New Roman" w:hAnsi="Times New Roman"/>
          <w:color w:val="000000"/>
          <w:sz w:val="26"/>
          <w:szCs w:val="26"/>
        </w:rPr>
        <w:t xml:space="preserve"> на 2015 год»</w:t>
      </w:r>
    </w:p>
    <w:p w:rsidR="007938BF" w:rsidRPr="00FE51C9" w:rsidRDefault="007938BF" w:rsidP="007938BF">
      <w:pPr>
        <w:spacing w:after="0" w:line="240" w:lineRule="auto"/>
        <w:rPr>
          <w:rFonts w:ascii="Times New Roman" w:hAnsi="Times New Roman"/>
          <w:color w:val="000000"/>
          <w:sz w:val="26"/>
          <w:szCs w:val="26"/>
        </w:rPr>
      </w:pPr>
    </w:p>
    <w:p w:rsidR="007938BF" w:rsidRPr="00FE51C9" w:rsidRDefault="007938BF" w:rsidP="007938BF">
      <w:pPr>
        <w:spacing w:after="0" w:line="240" w:lineRule="auto"/>
        <w:rPr>
          <w:rFonts w:ascii="Times New Roman" w:hAnsi="Times New Roman"/>
          <w:color w:val="000000"/>
          <w:sz w:val="26"/>
          <w:szCs w:val="26"/>
        </w:rPr>
      </w:pPr>
    </w:p>
    <w:p w:rsidR="007E7775" w:rsidRPr="00FE51C9" w:rsidRDefault="007E7775" w:rsidP="007E7775">
      <w:pPr>
        <w:spacing w:after="0" w:line="240" w:lineRule="auto"/>
        <w:ind w:firstLine="709"/>
        <w:jc w:val="both"/>
        <w:rPr>
          <w:rFonts w:ascii="Times New Roman" w:hAnsi="Times New Roman"/>
          <w:color w:val="000000"/>
          <w:sz w:val="26"/>
          <w:szCs w:val="26"/>
        </w:rPr>
      </w:pPr>
      <w:r w:rsidRPr="00FE51C9">
        <w:rPr>
          <w:rFonts w:ascii="Times New Roman" w:hAnsi="Times New Roman"/>
          <w:color w:val="000000"/>
          <w:sz w:val="26"/>
          <w:szCs w:val="26"/>
        </w:rPr>
        <w:t>В целях повышение эффективности бюджетных расходов, в соответствии со статьей 33 Федерального закона Российской Федерации от 06 октября 2003 года № 131-ФЗ «Об общих принципах организации местного самоуправления в Российской Федерации», областным законом от 14 декабря 2012 года № 95-оз «О содействии развитию на части территорий муниципальных образований Ленинградской области иных форм местного самоуправления», Положением об организации деятельности старост, Общественных советов на территории муниципальном образовании «Котельское сельское поселение» Кингисеппского муниципального района Ленинградской области, утвержденным решением совета депутатов от 21  мая 2013 года № 210,:</w:t>
      </w:r>
    </w:p>
    <w:p w:rsidR="007938BF" w:rsidRPr="00FE51C9" w:rsidRDefault="007938BF" w:rsidP="007938BF">
      <w:pPr>
        <w:spacing w:after="0" w:line="240" w:lineRule="auto"/>
        <w:ind w:firstLine="709"/>
        <w:rPr>
          <w:rFonts w:ascii="Times New Roman" w:hAnsi="Times New Roman"/>
          <w:color w:val="000000"/>
          <w:sz w:val="26"/>
          <w:szCs w:val="26"/>
        </w:rPr>
      </w:pPr>
    </w:p>
    <w:p w:rsidR="00CE6CAD" w:rsidRPr="00FE51C9" w:rsidRDefault="00CE6CAD" w:rsidP="007E7775">
      <w:pPr>
        <w:spacing w:after="0" w:line="240" w:lineRule="auto"/>
        <w:jc w:val="both"/>
        <w:rPr>
          <w:rFonts w:ascii="Times New Roman" w:hAnsi="Times New Roman"/>
          <w:color w:val="000000"/>
          <w:sz w:val="26"/>
          <w:szCs w:val="26"/>
        </w:rPr>
      </w:pPr>
      <w:r w:rsidRPr="00FE51C9">
        <w:rPr>
          <w:rFonts w:ascii="Times New Roman" w:eastAsia="Times New Roman" w:hAnsi="Times New Roman"/>
          <w:color w:val="000000"/>
          <w:sz w:val="26"/>
          <w:szCs w:val="26"/>
          <w:lang w:eastAsia="ru-RU"/>
        </w:rPr>
        <w:t xml:space="preserve">          </w:t>
      </w:r>
      <w:r w:rsidR="007938BF" w:rsidRPr="00FE51C9">
        <w:rPr>
          <w:rFonts w:ascii="Times New Roman" w:eastAsia="Times New Roman" w:hAnsi="Times New Roman"/>
          <w:color w:val="000000"/>
          <w:sz w:val="26"/>
          <w:szCs w:val="26"/>
          <w:lang w:eastAsia="ru-RU"/>
        </w:rPr>
        <w:t xml:space="preserve">1. </w:t>
      </w:r>
      <w:r w:rsidR="007E7775" w:rsidRPr="00FE51C9">
        <w:rPr>
          <w:rFonts w:ascii="Times New Roman" w:eastAsia="Times New Roman" w:hAnsi="Times New Roman"/>
          <w:color w:val="000000"/>
          <w:sz w:val="26"/>
          <w:szCs w:val="26"/>
          <w:lang w:eastAsia="ru-RU"/>
        </w:rPr>
        <w:t xml:space="preserve">Внести </w:t>
      </w:r>
      <w:r w:rsidRPr="00FE51C9">
        <w:rPr>
          <w:rFonts w:ascii="Times New Roman" w:eastAsia="Times New Roman" w:hAnsi="Times New Roman"/>
          <w:color w:val="000000"/>
          <w:sz w:val="26"/>
          <w:szCs w:val="26"/>
          <w:lang w:eastAsia="ru-RU"/>
        </w:rPr>
        <w:t xml:space="preserve">следующие </w:t>
      </w:r>
      <w:r w:rsidR="007E7775" w:rsidRPr="00FE51C9">
        <w:rPr>
          <w:rFonts w:ascii="Times New Roman" w:eastAsia="Times New Roman" w:hAnsi="Times New Roman"/>
          <w:color w:val="000000"/>
          <w:sz w:val="26"/>
          <w:szCs w:val="26"/>
          <w:lang w:eastAsia="ru-RU"/>
        </w:rPr>
        <w:t>изменени</w:t>
      </w:r>
      <w:r w:rsidRPr="00FE51C9">
        <w:rPr>
          <w:rFonts w:ascii="Times New Roman" w:eastAsia="Times New Roman" w:hAnsi="Times New Roman"/>
          <w:color w:val="000000"/>
          <w:sz w:val="26"/>
          <w:szCs w:val="26"/>
          <w:lang w:eastAsia="ru-RU"/>
        </w:rPr>
        <w:t>я</w:t>
      </w:r>
      <w:r w:rsidR="007E7775" w:rsidRPr="00FE51C9">
        <w:rPr>
          <w:rFonts w:ascii="Times New Roman" w:eastAsia="Times New Roman" w:hAnsi="Times New Roman"/>
          <w:color w:val="000000"/>
          <w:sz w:val="26"/>
          <w:szCs w:val="26"/>
          <w:lang w:eastAsia="ru-RU"/>
        </w:rPr>
        <w:t xml:space="preserve"> в постановление </w:t>
      </w:r>
      <w:r w:rsidR="007938BF" w:rsidRPr="00FE51C9">
        <w:rPr>
          <w:rFonts w:ascii="Times New Roman" w:eastAsia="Times New Roman" w:hAnsi="Times New Roman"/>
          <w:color w:val="000000"/>
          <w:sz w:val="26"/>
          <w:szCs w:val="26"/>
          <w:lang w:eastAsia="ru-RU"/>
        </w:rPr>
        <w:t xml:space="preserve"> </w:t>
      </w:r>
      <w:r w:rsidR="007E7775" w:rsidRPr="00FE51C9">
        <w:rPr>
          <w:rFonts w:ascii="Times New Roman" w:hAnsi="Times New Roman"/>
          <w:bCs/>
          <w:color w:val="000000"/>
          <w:sz w:val="26"/>
          <w:szCs w:val="26"/>
        </w:rPr>
        <w:t xml:space="preserve">от 24.02.2015 г. № 18 </w:t>
      </w:r>
      <w:r w:rsidR="007E7775" w:rsidRPr="00FE51C9">
        <w:rPr>
          <w:rFonts w:ascii="Times New Roman" w:hAnsi="Times New Roman"/>
          <w:color w:val="000000"/>
          <w:sz w:val="26"/>
          <w:szCs w:val="26"/>
        </w:rPr>
        <w:t>Об утверждении муниципальной программы «Развитие  части территории МО «Котельское сельское  поселение» Кингисеппского муниципального района Ленинградской области  на 2015 год</w:t>
      </w:r>
      <w:r w:rsidRPr="00FE51C9">
        <w:rPr>
          <w:rFonts w:ascii="Times New Roman" w:hAnsi="Times New Roman"/>
          <w:color w:val="000000"/>
          <w:sz w:val="26"/>
          <w:szCs w:val="26"/>
        </w:rPr>
        <w:t>»:</w:t>
      </w:r>
    </w:p>
    <w:p w:rsidR="00CE6CAD"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hAnsi="Times New Roman"/>
          <w:color w:val="000000"/>
          <w:sz w:val="26"/>
          <w:szCs w:val="26"/>
        </w:rPr>
        <w:t xml:space="preserve">      1.1. В паспорте муниципальной программы </w:t>
      </w:r>
      <w:r w:rsidR="007938BF" w:rsidRPr="00FE51C9">
        <w:rPr>
          <w:rFonts w:ascii="Times New Roman" w:eastAsia="Times New Roman" w:hAnsi="Times New Roman"/>
          <w:color w:val="000000"/>
          <w:sz w:val="26"/>
          <w:szCs w:val="26"/>
          <w:lang w:eastAsia="ru-RU"/>
        </w:rPr>
        <w:t xml:space="preserve"> </w:t>
      </w:r>
      <w:r w:rsidRPr="00FE51C9">
        <w:rPr>
          <w:rFonts w:ascii="Times New Roman" w:eastAsia="Times New Roman" w:hAnsi="Times New Roman"/>
          <w:color w:val="000000"/>
          <w:sz w:val="26"/>
          <w:szCs w:val="26"/>
          <w:lang w:eastAsia="ru-RU"/>
        </w:rPr>
        <w:t>«Развитие части территории МО «Котельское сельское  поселение» Кингисеппского  муниципального района Ленинградской области на 2015 год» ожидаемые результаты реализации программы читать в новой редакции:</w:t>
      </w:r>
    </w:p>
    <w:p w:rsidR="00FE51C9" w:rsidRPr="00FE51C9" w:rsidRDefault="00FE51C9" w:rsidP="00CE6CAD">
      <w:pPr>
        <w:spacing w:after="0" w:line="240" w:lineRule="auto"/>
        <w:jc w:val="both"/>
        <w:rPr>
          <w:rFonts w:ascii="Times New Roman" w:eastAsia="Times New Roman" w:hAnsi="Times New Roman"/>
          <w:color w:val="000000"/>
          <w:sz w:val="26"/>
          <w:szCs w:val="26"/>
          <w:lang w:eastAsia="ru-RU"/>
        </w:rPr>
      </w:pPr>
    </w:p>
    <w:tbl>
      <w:tblPr>
        <w:tblW w:w="9356" w:type="dxa"/>
        <w:tblInd w:w="105" w:type="dxa"/>
        <w:tblLayout w:type="fixed"/>
        <w:tblCellMar>
          <w:left w:w="105" w:type="dxa"/>
          <w:right w:w="105" w:type="dxa"/>
        </w:tblCellMar>
        <w:tblLook w:val="0000" w:firstRow="0" w:lastRow="0" w:firstColumn="0" w:lastColumn="0" w:noHBand="0" w:noVBand="0"/>
      </w:tblPr>
      <w:tblGrid>
        <w:gridCol w:w="2977"/>
        <w:gridCol w:w="6379"/>
      </w:tblGrid>
      <w:tr w:rsidR="00CE6CAD" w:rsidRPr="00FE51C9" w:rsidTr="00CE6CAD">
        <w:tc>
          <w:tcPr>
            <w:tcW w:w="2977" w:type="dxa"/>
            <w:tcBorders>
              <w:top w:val="single" w:sz="2" w:space="0" w:color="auto"/>
              <w:left w:val="single" w:sz="2" w:space="0" w:color="auto"/>
              <w:bottom w:val="single" w:sz="2" w:space="0" w:color="auto"/>
              <w:right w:val="single" w:sz="2" w:space="0" w:color="auto"/>
            </w:tcBorders>
          </w:tcPr>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 xml:space="preserve">Ожидаемые результаты реализации Программы </w:t>
            </w:r>
          </w:p>
        </w:tc>
        <w:tc>
          <w:tcPr>
            <w:tcW w:w="6379" w:type="dxa"/>
            <w:tcBorders>
              <w:top w:val="single" w:sz="2" w:space="0" w:color="auto"/>
              <w:left w:val="single" w:sz="2" w:space="0" w:color="auto"/>
              <w:bottom w:val="single" w:sz="2" w:space="0" w:color="auto"/>
              <w:right w:val="single" w:sz="2" w:space="0" w:color="auto"/>
            </w:tcBorders>
          </w:tcPr>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1. Установка двух  детских площадок  в двух населенных пунктах.</w:t>
            </w:r>
          </w:p>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2. Ремонт дорог  –  в 9  населенных  пунктах.</w:t>
            </w:r>
          </w:p>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3.Организация пожарных водоемов и приобретение средств для тушения пожаров – в 2 населенных пунктах.</w:t>
            </w:r>
          </w:p>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4. Спиливание и  обрезка  старых деревьев  в 9 населенных пунктах.</w:t>
            </w:r>
          </w:p>
          <w:p w:rsidR="00CE6CAD" w:rsidRPr="00FE51C9" w:rsidRDefault="00CE6CAD" w:rsidP="00C756D7">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lastRenderedPageBreak/>
              <w:t>5. Установка информационных стендов – в 10 населенных пункт</w:t>
            </w:r>
            <w:r w:rsidR="00C756D7" w:rsidRPr="00FE51C9">
              <w:rPr>
                <w:rFonts w:ascii="Times New Roman" w:eastAsia="Times New Roman" w:hAnsi="Times New Roman"/>
                <w:color w:val="000000"/>
                <w:sz w:val="26"/>
                <w:szCs w:val="26"/>
                <w:lang w:eastAsia="ru-RU"/>
              </w:rPr>
              <w:t>ах</w:t>
            </w:r>
            <w:r w:rsidRPr="00FE51C9">
              <w:rPr>
                <w:rFonts w:ascii="Times New Roman" w:eastAsia="Times New Roman" w:hAnsi="Times New Roman"/>
                <w:color w:val="000000"/>
                <w:sz w:val="26"/>
                <w:szCs w:val="26"/>
                <w:lang w:eastAsia="ru-RU"/>
              </w:rPr>
              <w:t>.</w:t>
            </w:r>
          </w:p>
        </w:tc>
      </w:tr>
    </w:tbl>
    <w:p w:rsidR="00CE6CAD" w:rsidRPr="00FE51C9" w:rsidRDefault="00CE6CAD" w:rsidP="00CE6CAD">
      <w:pPr>
        <w:spacing w:after="0" w:line="240" w:lineRule="auto"/>
        <w:jc w:val="both"/>
        <w:rPr>
          <w:rFonts w:ascii="Times New Roman" w:eastAsia="Times New Roman" w:hAnsi="Times New Roman"/>
          <w:color w:val="000000"/>
          <w:sz w:val="26"/>
          <w:szCs w:val="26"/>
          <w:lang w:eastAsia="ru-RU"/>
        </w:rPr>
      </w:pPr>
    </w:p>
    <w:p w:rsidR="00BA4208" w:rsidRPr="00FE51C9" w:rsidRDefault="00BA4208" w:rsidP="00CE6CAD">
      <w:pPr>
        <w:spacing w:after="0" w:line="240" w:lineRule="auto"/>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 xml:space="preserve"> 1.2   </w:t>
      </w:r>
      <w:r w:rsidR="003249EB" w:rsidRPr="00FE51C9">
        <w:rPr>
          <w:rFonts w:ascii="Times New Roman" w:eastAsia="Times New Roman" w:hAnsi="Times New Roman"/>
          <w:color w:val="000000"/>
          <w:sz w:val="26"/>
          <w:szCs w:val="26"/>
          <w:lang w:eastAsia="ru-RU"/>
        </w:rPr>
        <w:t>п.4 «Основные мероприятия Программы» в части  приложения к муниципальной программе читать в новой редакции:</w:t>
      </w:r>
    </w:p>
    <w:p w:rsidR="007938BF" w:rsidRPr="00FE51C9" w:rsidRDefault="007938BF" w:rsidP="007E7775">
      <w:pPr>
        <w:spacing w:after="0" w:line="240" w:lineRule="auto"/>
        <w:jc w:val="both"/>
        <w:rPr>
          <w:rFonts w:ascii="Times New Roman" w:eastAsia="Times New Roman" w:hAnsi="Times New Roman"/>
          <w:color w:val="000000"/>
          <w:sz w:val="26"/>
          <w:szCs w:val="26"/>
          <w:lang w:eastAsia="ru-RU"/>
        </w:rPr>
      </w:pPr>
    </w:p>
    <w:p w:rsidR="007938BF" w:rsidRDefault="007938BF" w:rsidP="007938BF">
      <w:pPr>
        <w:spacing w:after="0" w:line="240" w:lineRule="auto"/>
        <w:ind w:firstLine="708"/>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 xml:space="preserve">2. </w:t>
      </w:r>
      <w:r w:rsidR="00FE51C9">
        <w:rPr>
          <w:rFonts w:ascii="Times New Roman" w:eastAsia="Times New Roman" w:hAnsi="Times New Roman"/>
          <w:color w:val="000000"/>
          <w:sz w:val="26"/>
          <w:szCs w:val="26"/>
          <w:lang w:eastAsia="ru-RU"/>
        </w:rPr>
        <w:t>П</w:t>
      </w:r>
      <w:r w:rsidR="00C756D7" w:rsidRPr="00FE51C9">
        <w:rPr>
          <w:rFonts w:ascii="Times New Roman" w:eastAsia="Times New Roman" w:hAnsi="Times New Roman"/>
          <w:color w:val="000000"/>
          <w:sz w:val="26"/>
          <w:szCs w:val="26"/>
          <w:lang w:eastAsia="ru-RU"/>
        </w:rPr>
        <w:t>остановление подлежит размещению на официальном сайте администрации Котельского сельского поселения в сети Интернет</w:t>
      </w:r>
    </w:p>
    <w:p w:rsidR="00FE51C9" w:rsidRPr="00FE51C9" w:rsidRDefault="00FE51C9" w:rsidP="007938BF">
      <w:pPr>
        <w:spacing w:after="0" w:line="240" w:lineRule="auto"/>
        <w:ind w:firstLine="708"/>
        <w:jc w:val="both"/>
        <w:rPr>
          <w:rFonts w:ascii="Times New Roman" w:eastAsia="Times New Roman" w:hAnsi="Times New Roman"/>
          <w:color w:val="000000"/>
          <w:sz w:val="26"/>
          <w:szCs w:val="26"/>
          <w:lang w:eastAsia="ru-RU"/>
        </w:rPr>
      </w:pPr>
    </w:p>
    <w:p w:rsidR="007938BF" w:rsidRPr="00FE51C9" w:rsidRDefault="007938BF" w:rsidP="007938BF">
      <w:pPr>
        <w:autoSpaceDE w:val="0"/>
        <w:autoSpaceDN w:val="0"/>
        <w:adjustRightInd w:val="0"/>
        <w:spacing w:after="0" w:line="240" w:lineRule="auto"/>
        <w:ind w:firstLine="708"/>
        <w:jc w:val="both"/>
        <w:rPr>
          <w:rFonts w:ascii="Times New Roman" w:eastAsia="Times New Roman" w:hAnsi="Times New Roman"/>
          <w:color w:val="000000"/>
          <w:sz w:val="26"/>
          <w:szCs w:val="26"/>
          <w:lang w:eastAsia="ru-RU"/>
        </w:rPr>
      </w:pPr>
      <w:r w:rsidRPr="00FE51C9">
        <w:rPr>
          <w:rFonts w:ascii="Times New Roman" w:eastAsia="Times New Roman" w:hAnsi="Times New Roman"/>
          <w:color w:val="000000"/>
          <w:sz w:val="26"/>
          <w:szCs w:val="26"/>
          <w:lang w:eastAsia="ru-RU"/>
        </w:rPr>
        <w:t>3. Контроль за исполнением постановления оставляю за собой.</w:t>
      </w:r>
    </w:p>
    <w:p w:rsidR="007938BF" w:rsidRPr="00FE51C9" w:rsidRDefault="007938BF" w:rsidP="007938BF">
      <w:pPr>
        <w:autoSpaceDE w:val="0"/>
        <w:autoSpaceDN w:val="0"/>
        <w:adjustRightInd w:val="0"/>
        <w:spacing w:after="0" w:line="240" w:lineRule="auto"/>
        <w:jc w:val="both"/>
        <w:rPr>
          <w:rFonts w:ascii="Times New Roman" w:eastAsia="Times New Roman" w:hAnsi="Times New Roman"/>
          <w:color w:val="000000"/>
          <w:sz w:val="26"/>
          <w:szCs w:val="26"/>
          <w:lang w:eastAsia="ru-RU"/>
        </w:rPr>
      </w:pPr>
    </w:p>
    <w:p w:rsidR="007938BF" w:rsidRPr="00FE51C9" w:rsidRDefault="007938BF" w:rsidP="007938BF">
      <w:pPr>
        <w:autoSpaceDE w:val="0"/>
        <w:autoSpaceDN w:val="0"/>
        <w:adjustRightInd w:val="0"/>
        <w:spacing w:after="0" w:line="240" w:lineRule="auto"/>
        <w:jc w:val="both"/>
        <w:rPr>
          <w:rFonts w:ascii="Times New Roman" w:eastAsia="Times New Roman" w:hAnsi="Times New Roman"/>
          <w:color w:val="000000"/>
          <w:sz w:val="26"/>
          <w:szCs w:val="26"/>
          <w:lang w:eastAsia="ru-RU"/>
        </w:rPr>
      </w:pPr>
    </w:p>
    <w:p w:rsidR="007938BF" w:rsidRDefault="007938BF" w:rsidP="007938BF">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
    <w:p w:rsidR="007938BF" w:rsidRPr="001D5AD6" w:rsidRDefault="007938BF" w:rsidP="007938BF">
      <w:pPr>
        <w:autoSpaceDE w:val="0"/>
        <w:autoSpaceDN w:val="0"/>
        <w:adjustRightInd w:val="0"/>
        <w:spacing w:after="0" w:line="240" w:lineRule="auto"/>
        <w:jc w:val="both"/>
        <w:rPr>
          <w:rFonts w:ascii="Times New Roman" w:eastAsia="Times New Roman" w:hAnsi="Times New Roman"/>
          <w:color w:val="000000"/>
          <w:sz w:val="24"/>
          <w:szCs w:val="24"/>
          <w:lang w:eastAsia="ru-RU"/>
        </w:rPr>
      </w:pPr>
    </w:p>
    <w:p w:rsidR="007938BF" w:rsidRPr="001D5AD6" w:rsidRDefault="007938BF" w:rsidP="007938BF">
      <w:pPr>
        <w:autoSpaceDE w:val="0"/>
        <w:autoSpaceDN w:val="0"/>
        <w:adjustRightInd w:val="0"/>
        <w:spacing w:after="0" w:line="240" w:lineRule="auto"/>
        <w:ind w:firstLine="708"/>
        <w:jc w:val="both"/>
        <w:rPr>
          <w:rFonts w:ascii="Times New Roman" w:eastAsia="Times New Roman" w:hAnsi="Times New Roman"/>
          <w:color w:val="000000"/>
          <w:sz w:val="24"/>
          <w:szCs w:val="24"/>
          <w:lang w:eastAsia="ru-RU"/>
        </w:rPr>
      </w:pPr>
    </w:p>
    <w:p w:rsidR="007938BF" w:rsidRPr="001D5AD6"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4"/>
          <w:szCs w:val="24"/>
          <w:lang w:val="de-DE" w:eastAsia="ja-JP" w:bidi="fa-IR"/>
        </w:rPr>
      </w:pPr>
      <w:r w:rsidRPr="001D5AD6">
        <w:rPr>
          <w:rFonts w:ascii="Times New Roman" w:eastAsia="Andale Sans UI" w:hAnsi="Times New Roman" w:cs="Tahoma"/>
          <w:kern w:val="3"/>
          <w:sz w:val="24"/>
          <w:szCs w:val="24"/>
          <w:lang w:val="de-DE" w:eastAsia="ja-JP" w:bidi="fa-IR"/>
        </w:rPr>
        <w:t xml:space="preserve">Глава администрации </w:t>
      </w:r>
      <w:r w:rsidRPr="001D5AD6">
        <w:rPr>
          <w:rFonts w:ascii="Times New Roman" w:eastAsia="Andale Sans UI" w:hAnsi="Times New Roman" w:cs="Tahoma"/>
          <w:kern w:val="3"/>
          <w:sz w:val="24"/>
          <w:szCs w:val="24"/>
          <w:lang w:eastAsia="ja-JP" w:bidi="fa-IR"/>
        </w:rPr>
        <w:t xml:space="preserve">                                     </w:t>
      </w:r>
      <w:r w:rsidRPr="001D5AD6">
        <w:rPr>
          <w:rFonts w:ascii="Times New Roman" w:eastAsia="Andale Sans UI" w:hAnsi="Times New Roman" w:cs="Tahoma"/>
          <w:kern w:val="3"/>
          <w:sz w:val="24"/>
          <w:szCs w:val="24"/>
          <w:lang w:val="de-DE" w:eastAsia="ja-JP" w:bidi="fa-IR"/>
        </w:rPr>
        <w:t>Ю.И. Кучерявенко</w:t>
      </w:r>
    </w:p>
    <w:p w:rsidR="007938BF"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4"/>
          <w:szCs w:val="24"/>
          <w:lang w:eastAsia="ja-JP" w:bidi="fa-IR"/>
        </w:rPr>
      </w:pPr>
      <w:r w:rsidRPr="001D5AD6">
        <w:rPr>
          <w:rFonts w:ascii="Times New Roman" w:eastAsia="Andale Sans UI" w:hAnsi="Times New Roman" w:cs="Tahoma"/>
          <w:kern w:val="3"/>
          <w:sz w:val="24"/>
          <w:szCs w:val="24"/>
          <w:lang w:val="de-DE" w:eastAsia="ja-JP" w:bidi="fa-IR"/>
        </w:rPr>
        <w:t> </w:t>
      </w:r>
    </w:p>
    <w:p w:rsidR="007938BF"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4"/>
          <w:szCs w:val="24"/>
          <w:lang w:eastAsia="ja-JP" w:bidi="fa-IR"/>
        </w:rPr>
      </w:pPr>
    </w:p>
    <w:p w:rsidR="007938BF" w:rsidRPr="00CB190D"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8"/>
          <w:szCs w:val="28"/>
          <w:lang w:eastAsia="ja-JP" w:bidi="fa-IR"/>
        </w:rPr>
      </w:pPr>
    </w:p>
    <w:p w:rsidR="007938BF" w:rsidRPr="00C756D7" w:rsidRDefault="00C756D7" w:rsidP="007938BF">
      <w:pPr>
        <w:widowControl w:val="0"/>
        <w:suppressAutoHyphens/>
        <w:autoSpaceDN w:val="0"/>
        <w:spacing w:after="0" w:line="240" w:lineRule="auto"/>
        <w:ind w:left="360"/>
        <w:textAlignment w:val="baseline"/>
        <w:rPr>
          <w:rFonts w:ascii="Times New Roman" w:eastAsia="Andale Sans UI" w:hAnsi="Times New Roman" w:cs="Tahoma"/>
          <w:kern w:val="3"/>
          <w:sz w:val="20"/>
          <w:szCs w:val="20"/>
          <w:lang w:eastAsia="ja-JP" w:bidi="fa-IR"/>
        </w:rPr>
      </w:pPr>
      <w:r>
        <w:rPr>
          <w:rFonts w:ascii="Times New Roman" w:eastAsia="Andale Sans UI" w:hAnsi="Times New Roman" w:cs="Tahoma"/>
          <w:kern w:val="3"/>
          <w:sz w:val="20"/>
          <w:szCs w:val="20"/>
          <w:lang w:eastAsia="ja-JP" w:bidi="fa-IR"/>
        </w:rPr>
        <w:t>Шарова</w:t>
      </w:r>
      <w:r w:rsidR="007938BF" w:rsidRPr="00E506A2">
        <w:rPr>
          <w:rFonts w:ascii="Times New Roman" w:eastAsia="Andale Sans UI" w:hAnsi="Times New Roman" w:cs="Tahoma"/>
          <w:kern w:val="3"/>
          <w:sz w:val="20"/>
          <w:szCs w:val="20"/>
          <w:lang w:eastAsia="ja-JP" w:bidi="fa-IR"/>
        </w:rPr>
        <w:t xml:space="preserve">  </w:t>
      </w:r>
      <w:r w:rsidR="007938BF" w:rsidRPr="00E506A2">
        <w:rPr>
          <w:rFonts w:ascii="Times New Roman" w:eastAsia="Andale Sans UI" w:hAnsi="Times New Roman" w:cs="Tahoma"/>
          <w:kern w:val="3"/>
          <w:sz w:val="20"/>
          <w:szCs w:val="20"/>
          <w:lang w:val="de-DE" w:eastAsia="ja-JP" w:bidi="fa-IR"/>
        </w:rPr>
        <w:t>63</w:t>
      </w:r>
      <w:r>
        <w:rPr>
          <w:rFonts w:ascii="Times New Roman" w:eastAsia="Andale Sans UI" w:hAnsi="Times New Roman" w:cs="Tahoma"/>
          <w:kern w:val="3"/>
          <w:sz w:val="20"/>
          <w:szCs w:val="20"/>
          <w:lang w:eastAsia="ja-JP" w:bidi="fa-IR"/>
        </w:rPr>
        <w:t>2</w:t>
      </w:r>
      <w:r w:rsidR="007938BF" w:rsidRPr="00E506A2">
        <w:rPr>
          <w:rFonts w:ascii="Times New Roman" w:eastAsia="Andale Sans UI" w:hAnsi="Times New Roman" w:cs="Tahoma"/>
          <w:kern w:val="3"/>
          <w:sz w:val="20"/>
          <w:szCs w:val="20"/>
          <w:lang w:val="de-DE" w:eastAsia="ja-JP" w:bidi="fa-IR"/>
        </w:rPr>
        <w:t>4</w:t>
      </w:r>
      <w:r>
        <w:rPr>
          <w:rFonts w:ascii="Times New Roman" w:eastAsia="Andale Sans UI" w:hAnsi="Times New Roman" w:cs="Tahoma"/>
          <w:kern w:val="3"/>
          <w:sz w:val="20"/>
          <w:szCs w:val="20"/>
          <w:lang w:eastAsia="ja-JP" w:bidi="fa-IR"/>
        </w:rPr>
        <w:t>5</w:t>
      </w:r>
    </w:p>
    <w:p w:rsidR="007938BF" w:rsidRDefault="007938BF" w:rsidP="009A42B8">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val="de-DE" w:eastAsia="ja-JP" w:bidi="fa-IR"/>
        </w:rPr>
      </w:pPr>
      <w:r>
        <w:rPr>
          <w:rFonts w:ascii="Times New Roman" w:eastAsia="Andale Sans UI" w:hAnsi="Times New Roman" w:cs="Tahoma"/>
          <w:kern w:val="3"/>
          <w:sz w:val="20"/>
          <w:szCs w:val="20"/>
          <w:lang w:val="de-DE" w:eastAsia="ja-JP" w:bidi="fa-IR"/>
        </w:rPr>
        <w:t>вс.3</w:t>
      </w:r>
      <w:r w:rsidRPr="00E506A2">
        <w:rPr>
          <w:rFonts w:ascii="Times New Roman" w:eastAsia="Andale Sans UI" w:hAnsi="Times New Roman" w:cs="Tahoma"/>
          <w:kern w:val="3"/>
          <w:sz w:val="20"/>
          <w:szCs w:val="20"/>
          <w:lang w:val="de-DE" w:eastAsia="ja-JP" w:bidi="fa-IR"/>
        </w:rPr>
        <w:t xml:space="preserve"> экз.</w:t>
      </w:r>
      <w:r>
        <w:rPr>
          <w:rFonts w:ascii="Times New Roman" w:eastAsia="Andale Sans UI" w:hAnsi="Times New Roman" w:cs="Tahoma"/>
          <w:kern w:val="3"/>
          <w:sz w:val="20"/>
          <w:szCs w:val="20"/>
          <w:lang w:eastAsia="ja-JP" w:bidi="fa-IR"/>
        </w:rPr>
        <w:t xml:space="preserve"> 2</w:t>
      </w:r>
      <w:r w:rsidR="00C756D7">
        <w:rPr>
          <w:rFonts w:ascii="Times New Roman" w:eastAsia="Andale Sans UI" w:hAnsi="Times New Roman" w:cs="Tahoma"/>
          <w:kern w:val="3"/>
          <w:sz w:val="20"/>
          <w:szCs w:val="20"/>
          <w:lang w:eastAsia="ja-JP" w:bidi="fa-IR"/>
        </w:rPr>
        <w:t>7</w:t>
      </w:r>
      <w:r>
        <w:rPr>
          <w:rFonts w:ascii="Times New Roman" w:eastAsia="Andale Sans UI" w:hAnsi="Times New Roman" w:cs="Tahoma"/>
          <w:kern w:val="3"/>
          <w:sz w:val="20"/>
          <w:szCs w:val="20"/>
          <w:lang w:eastAsia="ja-JP" w:bidi="fa-IR"/>
        </w:rPr>
        <w:t>.0</w:t>
      </w:r>
      <w:r w:rsidR="00C756D7">
        <w:rPr>
          <w:rFonts w:ascii="Times New Roman" w:eastAsia="Andale Sans UI" w:hAnsi="Times New Roman" w:cs="Tahoma"/>
          <w:kern w:val="3"/>
          <w:sz w:val="20"/>
          <w:szCs w:val="20"/>
          <w:lang w:eastAsia="ja-JP" w:bidi="fa-IR"/>
        </w:rPr>
        <w:t>7</w:t>
      </w:r>
      <w:r>
        <w:rPr>
          <w:rFonts w:ascii="Times New Roman" w:eastAsia="Andale Sans UI" w:hAnsi="Times New Roman" w:cs="Tahoma"/>
          <w:kern w:val="3"/>
          <w:sz w:val="20"/>
          <w:szCs w:val="20"/>
          <w:lang w:eastAsia="ja-JP" w:bidi="fa-IR"/>
        </w:rPr>
        <w:t>.</w:t>
      </w:r>
      <w:r w:rsidRPr="00E506A2">
        <w:rPr>
          <w:rFonts w:ascii="Times New Roman" w:eastAsia="Andale Sans UI" w:hAnsi="Times New Roman" w:cs="Tahoma"/>
          <w:kern w:val="3"/>
          <w:sz w:val="20"/>
          <w:szCs w:val="20"/>
          <w:lang w:val="de-DE" w:eastAsia="ja-JP" w:bidi="fa-IR"/>
        </w:rPr>
        <w:t>1</w:t>
      </w:r>
      <w:r>
        <w:rPr>
          <w:rFonts w:ascii="Times New Roman" w:eastAsia="Andale Sans UI" w:hAnsi="Times New Roman" w:cs="Tahoma"/>
          <w:kern w:val="3"/>
          <w:sz w:val="20"/>
          <w:szCs w:val="20"/>
          <w:lang w:eastAsia="ja-JP" w:bidi="fa-IR"/>
        </w:rPr>
        <w:t>5</w:t>
      </w:r>
      <w:r w:rsidRPr="00E506A2">
        <w:rPr>
          <w:rFonts w:ascii="Times New Roman" w:eastAsia="Andale Sans UI" w:hAnsi="Times New Roman" w:cs="Tahoma"/>
          <w:kern w:val="3"/>
          <w:sz w:val="20"/>
          <w:szCs w:val="20"/>
          <w:lang w:val="de-DE" w:eastAsia="ja-JP" w:bidi="fa-IR"/>
        </w:rPr>
        <w:t>г</w:t>
      </w:r>
      <w:r>
        <w:rPr>
          <w:rFonts w:ascii="Times New Roman" w:eastAsia="Andale Sans UI" w:hAnsi="Times New Roman" w:cs="Tahoma"/>
          <w:kern w:val="3"/>
          <w:sz w:val="20"/>
          <w:szCs w:val="20"/>
          <w:lang w:eastAsia="ja-JP" w:bidi="fa-IR"/>
        </w:rPr>
        <w:t>.</w:t>
      </w:r>
    </w:p>
    <w:p w:rsidR="007938BF" w:rsidRDefault="007938BF" w:rsidP="007938BF">
      <w:pPr>
        <w:widowControl w:val="0"/>
        <w:suppressAutoHyphens/>
        <w:autoSpaceDN w:val="0"/>
        <w:spacing w:after="0" w:line="240" w:lineRule="auto"/>
        <w:jc w:val="both"/>
        <w:textAlignment w:val="baseline"/>
        <w:rPr>
          <w:rFonts w:ascii="Times New Roman" w:eastAsia="Andale Sans UI" w:hAnsi="Times New Roman" w:cs="Tahoma"/>
          <w:kern w:val="3"/>
          <w:sz w:val="20"/>
          <w:szCs w:val="20"/>
          <w:lang w:val="de-DE" w:eastAsia="ja-JP" w:bidi="fa-IR"/>
        </w:rPr>
      </w:pPr>
    </w:p>
    <w:p w:rsidR="007938BF" w:rsidRDefault="007938BF" w:rsidP="007938BF">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val="de-DE" w:eastAsia="ja-JP" w:bidi="fa-IR"/>
        </w:rPr>
      </w:pPr>
    </w:p>
    <w:p w:rsidR="00374C47" w:rsidRDefault="00374C47" w:rsidP="007938BF"/>
    <w:p w:rsidR="00374C47" w:rsidRDefault="00374C47" w:rsidP="007938BF"/>
    <w:p w:rsidR="00374C47" w:rsidRDefault="00374C47" w:rsidP="007938BF"/>
    <w:p w:rsidR="00374C47" w:rsidRDefault="00374C47" w:rsidP="007938BF">
      <w:pPr>
        <w:sectPr w:rsidR="00374C47" w:rsidSect="007938BF">
          <w:pgSz w:w="11906" w:h="16838"/>
          <w:pgMar w:top="568" w:right="850" w:bottom="1134" w:left="1701" w:header="708" w:footer="708" w:gutter="0"/>
          <w:cols w:space="708"/>
          <w:docGrid w:linePitch="360"/>
        </w:sectPr>
      </w:pPr>
    </w:p>
    <w:p w:rsidR="00374C47" w:rsidRPr="00374C47" w:rsidRDefault="00374C47" w:rsidP="00374C47">
      <w:pPr>
        <w:spacing w:after="0" w:line="240" w:lineRule="auto"/>
        <w:jc w:val="right"/>
        <w:rPr>
          <w:rFonts w:ascii="Times New Roman" w:eastAsia="Times New Roman" w:hAnsi="Times New Roman" w:cs="Times New Roman"/>
          <w:b/>
          <w:bCs/>
          <w:i/>
          <w:color w:val="000000"/>
          <w:sz w:val="24"/>
          <w:szCs w:val="24"/>
          <w:lang w:eastAsia="ru-RU"/>
        </w:rPr>
      </w:pPr>
      <w:r w:rsidRPr="00374C47">
        <w:rPr>
          <w:rFonts w:ascii="Times New Roman" w:eastAsia="Times New Roman" w:hAnsi="Times New Roman" w:cs="Times New Roman"/>
          <w:b/>
          <w:bCs/>
          <w:i/>
          <w:color w:val="000000"/>
          <w:sz w:val="24"/>
          <w:szCs w:val="24"/>
          <w:lang w:eastAsia="ru-RU"/>
        </w:rPr>
        <w:lastRenderedPageBreak/>
        <w:t>Приложение к программе</w:t>
      </w:r>
    </w:p>
    <w:p w:rsidR="00374C47" w:rsidRPr="00374C47" w:rsidRDefault="00374C47" w:rsidP="00374C47">
      <w:pPr>
        <w:spacing w:after="0" w:line="240" w:lineRule="auto"/>
        <w:jc w:val="right"/>
        <w:rPr>
          <w:rFonts w:ascii="Times New Roman" w:eastAsia="Times New Roman" w:hAnsi="Times New Roman" w:cs="Times New Roman"/>
          <w:b/>
          <w:bCs/>
          <w:i/>
          <w:color w:val="000000"/>
          <w:sz w:val="24"/>
          <w:szCs w:val="24"/>
          <w:lang w:eastAsia="ru-RU"/>
        </w:rPr>
      </w:pPr>
    </w:p>
    <w:p w:rsidR="00374C47" w:rsidRPr="00374C47" w:rsidRDefault="00374C47" w:rsidP="00374C47">
      <w:pPr>
        <w:spacing w:after="0" w:line="240" w:lineRule="auto"/>
        <w:jc w:val="center"/>
        <w:rPr>
          <w:rFonts w:ascii="Times New Roman" w:eastAsia="Times New Roman" w:hAnsi="Times New Roman" w:cs="Times New Roman"/>
          <w:b/>
          <w:bCs/>
          <w:color w:val="000000"/>
          <w:sz w:val="24"/>
          <w:szCs w:val="24"/>
          <w:lang w:eastAsia="ru-RU"/>
        </w:rPr>
      </w:pPr>
    </w:p>
    <w:p w:rsidR="00374C47" w:rsidRPr="00374C47" w:rsidRDefault="00374C47" w:rsidP="00374C47">
      <w:pPr>
        <w:spacing w:after="0" w:line="240" w:lineRule="auto"/>
        <w:jc w:val="center"/>
        <w:rPr>
          <w:rFonts w:ascii="Times New Roman" w:eastAsia="Times New Roman" w:hAnsi="Times New Roman" w:cs="Times New Roman"/>
          <w:b/>
          <w:bCs/>
          <w:color w:val="000000"/>
          <w:sz w:val="24"/>
          <w:szCs w:val="24"/>
          <w:lang w:eastAsia="ru-RU"/>
        </w:rPr>
      </w:pPr>
      <w:r w:rsidRPr="00374C47">
        <w:rPr>
          <w:rFonts w:ascii="Times New Roman" w:eastAsia="Times New Roman" w:hAnsi="Times New Roman" w:cs="Times New Roman"/>
          <w:b/>
          <w:bCs/>
          <w:color w:val="000000"/>
          <w:sz w:val="24"/>
          <w:szCs w:val="24"/>
          <w:lang w:eastAsia="ru-RU"/>
        </w:rPr>
        <w:t>План мероприятий  муниципальной  программы</w:t>
      </w:r>
    </w:p>
    <w:p w:rsidR="00374C47" w:rsidRPr="00374C47" w:rsidRDefault="00374C47" w:rsidP="00374C4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374C47">
        <w:rPr>
          <w:rFonts w:ascii="Times New Roman" w:eastAsia="Times New Roman" w:hAnsi="Times New Roman" w:cs="Times New Roman"/>
          <w:b/>
          <w:color w:val="000000"/>
          <w:sz w:val="24"/>
          <w:szCs w:val="24"/>
          <w:lang w:eastAsia="ru-RU"/>
        </w:rPr>
        <w:t xml:space="preserve">«Развитие части территории  МО «Котельское сельское  поселение»  </w:t>
      </w:r>
    </w:p>
    <w:p w:rsidR="00374C47" w:rsidRPr="00374C47" w:rsidRDefault="00374C47" w:rsidP="00374C4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374C47">
        <w:rPr>
          <w:rFonts w:ascii="Times New Roman" w:eastAsia="Times New Roman" w:hAnsi="Times New Roman" w:cs="Times New Roman"/>
          <w:b/>
          <w:color w:val="000000"/>
          <w:sz w:val="24"/>
          <w:szCs w:val="24"/>
          <w:lang w:eastAsia="ru-RU"/>
        </w:rPr>
        <w:t>Кингисеппского муниципального района Ленинградской области на 2015 год»</w:t>
      </w:r>
    </w:p>
    <w:p w:rsidR="00374C47" w:rsidRPr="00374C47" w:rsidRDefault="00374C47" w:rsidP="00374C4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374C47" w:rsidRPr="00374C47" w:rsidRDefault="00374C47" w:rsidP="00374C47">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A0" w:firstRow="1" w:lastRow="0" w:firstColumn="1" w:lastColumn="1" w:noHBand="0" w:noVBand="1"/>
      </w:tblPr>
      <w:tblGrid>
        <w:gridCol w:w="496"/>
        <w:gridCol w:w="2873"/>
        <w:gridCol w:w="2551"/>
        <w:gridCol w:w="1701"/>
        <w:gridCol w:w="1985"/>
        <w:gridCol w:w="2126"/>
        <w:gridCol w:w="2268"/>
      </w:tblGrid>
      <w:tr w:rsidR="00374C47" w:rsidRPr="00374C47" w:rsidTr="005820EB">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val="restart"/>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Наименование части территории поселения</w:t>
            </w:r>
          </w:p>
        </w:tc>
        <w:tc>
          <w:tcPr>
            <w:tcW w:w="2551" w:type="dxa"/>
            <w:vMerge w:val="restart"/>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Мероприятия</w:t>
            </w:r>
          </w:p>
        </w:tc>
        <w:tc>
          <w:tcPr>
            <w:tcW w:w="1701" w:type="dxa"/>
            <w:vMerge w:val="restart"/>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Срок финансиро-вания мероприятия</w:t>
            </w:r>
          </w:p>
        </w:tc>
        <w:tc>
          <w:tcPr>
            <w:tcW w:w="6379" w:type="dxa"/>
            <w:gridSpan w:val="3"/>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Планируемые объемы расходов   (тыс.руб.)</w:t>
            </w:r>
          </w:p>
        </w:tc>
      </w:tr>
      <w:tr w:rsidR="00374C47" w:rsidRPr="00374C47" w:rsidTr="005820EB">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jc w:val="center"/>
              <w:rPr>
                <w:rFonts w:ascii="Times New Roman" w:eastAsia="Times New Roman" w:hAnsi="Times New Roman" w:cs="Times New Roman"/>
                <w:b/>
                <w:lang w:eastAsia="ru-RU"/>
              </w:rPr>
            </w:pPr>
          </w:p>
        </w:tc>
        <w:tc>
          <w:tcPr>
            <w:tcW w:w="2551" w:type="dxa"/>
            <w:vMerge/>
          </w:tcPr>
          <w:p w:rsidR="00374C47" w:rsidRPr="00374C47" w:rsidRDefault="00374C47" w:rsidP="00374C47">
            <w:pPr>
              <w:spacing w:after="0" w:line="240" w:lineRule="auto"/>
              <w:jc w:val="center"/>
              <w:rPr>
                <w:rFonts w:ascii="Times New Roman" w:eastAsia="Times New Roman" w:hAnsi="Times New Roman" w:cs="Times New Roman"/>
                <w:b/>
                <w:lang w:eastAsia="ru-RU"/>
              </w:rPr>
            </w:pPr>
          </w:p>
        </w:tc>
        <w:tc>
          <w:tcPr>
            <w:tcW w:w="1701" w:type="dxa"/>
            <w:vMerge/>
          </w:tcPr>
          <w:p w:rsidR="00374C47" w:rsidRPr="00374C47" w:rsidRDefault="00374C47" w:rsidP="00374C47">
            <w:pPr>
              <w:spacing w:after="0" w:line="240" w:lineRule="auto"/>
              <w:jc w:val="center"/>
              <w:rPr>
                <w:rFonts w:ascii="Times New Roman" w:eastAsia="Times New Roman" w:hAnsi="Times New Roman" w:cs="Times New Roman"/>
                <w:b/>
                <w:lang w:eastAsia="ru-RU"/>
              </w:rPr>
            </w:pPr>
          </w:p>
        </w:tc>
        <w:tc>
          <w:tcPr>
            <w:tcW w:w="1985" w:type="dxa"/>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Всего</w:t>
            </w:r>
          </w:p>
        </w:tc>
        <w:tc>
          <w:tcPr>
            <w:tcW w:w="2126" w:type="dxa"/>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Областной бюджет</w:t>
            </w:r>
          </w:p>
        </w:tc>
        <w:tc>
          <w:tcPr>
            <w:tcW w:w="2268" w:type="dxa"/>
          </w:tcPr>
          <w:p w:rsidR="00374C47" w:rsidRPr="00374C47" w:rsidRDefault="00374C47"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Местный бюджет</w:t>
            </w:r>
          </w:p>
        </w:tc>
      </w:tr>
      <w:tr w:rsidR="00374C47" w:rsidRPr="00374C47" w:rsidTr="005820EB">
        <w:trPr>
          <w:trHeight w:val="443"/>
        </w:trPr>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w:t>
            </w:r>
          </w:p>
        </w:tc>
        <w:tc>
          <w:tcPr>
            <w:tcW w:w="2873"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p>
          <w:p w:rsidR="00374C47" w:rsidRPr="00374C47" w:rsidRDefault="00374C47" w:rsidP="00374C47">
            <w:pPr>
              <w:spacing w:after="0" w:line="240" w:lineRule="auto"/>
              <w:rPr>
                <w:rFonts w:ascii="Times New Roman" w:eastAsia="Times New Roman" w:hAnsi="Times New Roman" w:cs="Times New Roman"/>
                <w:lang w:eastAsia="ru-RU"/>
              </w:rPr>
            </w:pPr>
          </w:p>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Деревня Нарядово </w:t>
            </w:r>
          </w:p>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Организация детской площадки</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108,2</w:t>
            </w:r>
          </w:p>
        </w:tc>
        <w:tc>
          <w:tcPr>
            <w:tcW w:w="2126"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100,0</w:t>
            </w:r>
          </w:p>
        </w:tc>
        <w:tc>
          <w:tcPr>
            <w:tcW w:w="2268"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8,2</w:t>
            </w:r>
          </w:p>
        </w:tc>
      </w:tr>
      <w:tr w:rsidR="00374C47" w:rsidRPr="00374C47" w:rsidTr="005820EB">
        <w:trPr>
          <w:trHeight w:val="411"/>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74C47" w:rsidRPr="00374C47" w:rsidTr="005820EB">
        <w:trPr>
          <w:trHeight w:val="476"/>
        </w:trPr>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w:t>
            </w:r>
          </w:p>
        </w:tc>
        <w:tc>
          <w:tcPr>
            <w:tcW w:w="2873"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Удосолово</w:t>
            </w: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D441E7" w:rsidRPr="00374C47" w:rsidTr="005820EB">
        <w:trPr>
          <w:trHeight w:val="270"/>
        </w:trPr>
        <w:tc>
          <w:tcPr>
            <w:tcW w:w="496"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3</w:t>
            </w:r>
          </w:p>
        </w:tc>
        <w:tc>
          <w:tcPr>
            <w:tcW w:w="2873"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Деревня Большое </w:t>
            </w:r>
          </w:p>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Руддилово</w:t>
            </w:r>
          </w:p>
        </w:tc>
        <w:tc>
          <w:tcPr>
            <w:tcW w:w="2551" w:type="dxa"/>
            <w:tcBorders>
              <w:bottom w:val="single" w:sz="4" w:space="0" w:color="auto"/>
            </w:tcBorders>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Borders>
              <w:bottom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Borders>
              <w:bottom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Borders>
              <w:bottom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Borders>
              <w:bottom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D441E7" w:rsidRPr="00374C47" w:rsidTr="005820EB">
        <w:trPr>
          <w:trHeight w:val="225"/>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Borders>
              <w:top w:val="single" w:sz="4" w:space="0" w:color="auto"/>
            </w:tcBorders>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пожарного водоема</w:t>
            </w:r>
          </w:p>
        </w:tc>
        <w:tc>
          <w:tcPr>
            <w:tcW w:w="1701" w:type="dxa"/>
            <w:tcBorders>
              <w:top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Borders>
              <w:top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96,8</w:t>
            </w:r>
          </w:p>
        </w:tc>
        <w:tc>
          <w:tcPr>
            <w:tcW w:w="2126" w:type="dxa"/>
            <w:tcBorders>
              <w:top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89,5</w:t>
            </w:r>
          </w:p>
        </w:tc>
        <w:tc>
          <w:tcPr>
            <w:tcW w:w="2268" w:type="dxa"/>
            <w:tcBorders>
              <w:top w:val="single" w:sz="4" w:space="0" w:color="auto"/>
            </w:tcBorders>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7,3</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Организация детской площадки</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108,2</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100,0</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8,2</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23,6</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Приобретение огнетушителя</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r>
      <w:tr w:rsidR="00374C47" w:rsidRPr="00374C47" w:rsidTr="005820EB">
        <w:trPr>
          <w:trHeight w:val="476"/>
        </w:trPr>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4</w:t>
            </w:r>
          </w:p>
        </w:tc>
        <w:tc>
          <w:tcPr>
            <w:tcW w:w="2873"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Пиллово</w:t>
            </w: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74C47" w:rsidRPr="00374C47" w:rsidTr="005820EB">
        <w:trPr>
          <w:trHeight w:val="476"/>
        </w:trPr>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5</w:t>
            </w:r>
          </w:p>
        </w:tc>
        <w:tc>
          <w:tcPr>
            <w:tcW w:w="2873"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Поселок Тарайка</w:t>
            </w: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374C47" w:rsidRPr="00374C47" w:rsidTr="005820EB">
        <w:trPr>
          <w:trHeight w:val="397"/>
        </w:trPr>
        <w:tc>
          <w:tcPr>
            <w:tcW w:w="496"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6</w:t>
            </w:r>
          </w:p>
        </w:tc>
        <w:tc>
          <w:tcPr>
            <w:tcW w:w="2873" w:type="dxa"/>
            <w:vMerge w:val="restart"/>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Деревня Котлы </w:t>
            </w: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42,4</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r>
      <w:tr w:rsidR="00374C47" w:rsidRPr="00374C47" w:rsidTr="005820EB">
        <w:trPr>
          <w:trHeight w:val="476"/>
        </w:trPr>
        <w:tc>
          <w:tcPr>
            <w:tcW w:w="496"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873" w:type="dxa"/>
            <w:vMerge/>
          </w:tcPr>
          <w:p w:rsidR="00374C47" w:rsidRPr="00374C47" w:rsidRDefault="00374C47" w:rsidP="00374C47">
            <w:pPr>
              <w:spacing w:after="0" w:line="240" w:lineRule="auto"/>
              <w:rPr>
                <w:rFonts w:ascii="Times New Roman" w:eastAsia="Times New Roman" w:hAnsi="Times New Roman" w:cs="Times New Roman"/>
                <w:lang w:eastAsia="ru-RU"/>
              </w:rPr>
            </w:pPr>
          </w:p>
        </w:tc>
        <w:tc>
          <w:tcPr>
            <w:tcW w:w="2551" w:type="dxa"/>
          </w:tcPr>
          <w:p w:rsidR="00374C47" w:rsidRPr="00374C47" w:rsidRDefault="00374C4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Ремонт пожарного водоема </w:t>
            </w:r>
          </w:p>
        </w:tc>
        <w:tc>
          <w:tcPr>
            <w:tcW w:w="1701" w:type="dxa"/>
          </w:tcPr>
          <w:p w:rsidR="00374C47" w:rsidRPr="00374C47" w:rsidRDefault="00374C4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182,9</w:t>
            </w:r>
          </w:p>
        </w:tc>
        <w:tc>
          <w:tcPr>
            <w:tcW w:w="2126"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169,2</w:t>
            </w:r>
          </w:p>
        </w:tc>
        <w:tc>
          <w:tcPr>
            <w:tcW w:w="2268" w:type="dxa"/>
          </w:tcPr>
          <w:p w:rsidR="00374C4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13,7</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C514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Приобретение огнетушителя</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D441E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0,9</w:t>
            </w:r>
          </w:p>
        </w:tc>
        <w:tc>
          <w:tcPr>
            <w:tcW w:w="2126" w:type="dxa"/>
          </w:tcPr>
          <w:p w:rsidR="00D441E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w:t>
            </w:r>
          </w:p>
        </w:tc>
        <w:tc>
          <w:tcPr>
            <w:tcW w:w="2268" w:type="dxa"/>
          </w:tcPr>
          <w:p w:rsidR="00D441E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0,1</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информационных стендов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D441E7" w:rsidRPr="00374C47" w:rsidTr="005820EB">
        <w:trPr>
          <w:trHeight w:val="476"/>
        </w:trPr>
        <w:tc>
          <w:tcPr>
            <w:tcW w:w="496"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7</w:t>
            </w:r>
          </w:p>
        </w:tc>
        <w:tc>
          <w:tcPr>
            <w:tcW w:w="2873"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Большая Рассия</w:t>
            </w: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33,9</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14,3</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D441E7" w:rsidRPr="00374C47" w:rsidTr="005820EB">
        <w:trPr>
          <w:trHeight w:val="476"/>
        </w:trPr>
        <w:tc>
          <w:tcPr>
            <w:tcW w:w="496"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8</w:t>
            </w:r>
          </w:p>
        </w:tc>
        <w:tc>
          <w:tcPr>
            <w:tcW w:w="2873"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Вердия</w:t>
            </w: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42,4</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39,2</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r>
      <w:tr w:rsidR="00D441E7" w:rsidRPr="00374C47" w:rsidTr="005820EB">
        <w:trPr>
          <w:trHeight w:val="476"/>
        </w:trPr>
        <w:tc>
          <w:tcPr>
            <w:tcW w:w="496"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9</w:t>
            </w:r>
          </w:p>
        </w:tc>
        <w:tc>
          <w:tcPr>
            <w:tcW w:w="2873"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Елизаветино</w:t>
            </w: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168,9</w:t>
            </w:r>
          </w:p>
        </w:tc>
        <w:tc>
          <w:tcPr>
            <w:tcW w:w="2126" w:type="dxa"/>
          </w:tcPr>
          <w:p w:rsidR="00D441E7" w:rsidRPr="00374C47" w:rsidRDefault="00D441E7" w:rsidP="00FE51C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156,2</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12,7</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84,7</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78,3</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r>
      <w:tr w:rsidR="00D441E7" w:rsidRPr="00374C47" w:rsidTr="005820EB">
        <w:trPr>
          <w:trHeight w:val="476"/>
        </w:trPr>
        <w:tc>
          <w:tcPr>
            <w:tcW w:w="496"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10</w:t>
            </w:r>
          </w:p>
        </w:tc>
        <w:tc>
          <w:tcPr>
            <w:tcW w:w="2873" w:type="dxa"/>
            <w:vMerge w:val="restart"/>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Деревня Березняки</w:t>
            </w: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168,5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155,9</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12,6</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42,4</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39,2</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r>
      <w:tr w:rsidR="00D441E7" w:rsidRPr="00374C47" w:rsidTr="005820EB">
        <w:trPr>
          <w:trHeight w:val="476"/>
        </w:trPr>
        <w:tc>
          <w:tcPr>
            <w:tcW w:w="496"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873" w:type="dxa"/>
            <w:vMerge/>
          </w:tcPr>
          <w:p w:rsidR="00D441E7" w:rsidRPr="00374C47" w:rsidRDefault="00D441E7" w:rsidP="00374C47">
            <w:pPr>
              <w:spacing w:after="0" w:line="240" w:lineRule="auto"/>
              <w:rPr>
                <w:rFonts w:ascii="Times New Roman" w:eastAsia="Times New Roman" w:hAnsi="Times New Roman" w:cs="Times New Roman"/>
                <w:lang w:eastAsia="ru-RU"/>
              </w:rPr>
            </w:pPr>
          </w:p>
        </w:tc>
        <w:tc>
          <w:tcPr>
            <w:tcW w:w="2551" w:type="dxa"/>
          </w:tcPr>
          <w:p w:rsidR="00D441E7" w:rsidRPr="00374C47" w:rsidRDefault="00D441E7" w:rsidP="00374C47">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Установка информационного стенда </w:t>
            </w:r>
          </w:p>
        </w:tc>
        <w:tc>
          <w:tcPr>
            <w:tcW w:w="1701"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2015</w:t>
            </w:r>
          </w:p>
        </w:tc>
        <w:tc>
          <w:tcPr>
            <w:tcW w:w="1985"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15,5</w:t>
            </w:r>
          </w:p>
        </w:tc>
        <w:tc>
          <w:tcPr>
            <w:tcW w:w="2126"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268" w:type="dxa"/>
          </w:tcPr>
          <w:p w:rsidR="00D441E7" w:rsidRPr="00374C47" w:rsidRDefault="00D441E7"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r>
      <w:tr w:rsidR="00FE51C9" w:rsidRPr="00374C47" w:rsidTr="005820EB">
        <w:trPr>
          <w:trHeight w:val="476"/>
        </w:trPr>
        <w:tc>
          <w:tcPr>
            <w:tcW w:w="496" w:type="dxa"/>
          </w:tcPr>
          <w:p w:rsidR="00FE51C9" w:rsidRPr="00374C47"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2873" w:type="dxa"/>
          </w:tcPr>
          <w:p w:rsidR="00FE51C9" w:rsidRPr="00374C47"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Поселок Неппово</w:t>
            </w:r>
          </w:p>
        </w:tc>
        <w:tc>
          <w:tcPr>
            <w:tcW w:w="2551" w:type="dxa"/>
          </w:tcPr>
          <w:p w:rsidR="00FE51C9" w:rsidRPr="00374C47" w:rsidRDefault="00FE51C9" w:rsidP="00C51406">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FE51C9" w:rsidRPr="00374C47"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43,3</w:t>
            </w:r>
          </w:p>
        </w:tc>
        <w:tc>
          <w:tcPr>
            <w:tcW w:w="2126"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2268"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r>
      <w:tr w:rsidR="00FE51C9" w:rsidRPr="00374C47" w:rsidTr="005820EB">
        <w:trPr>
          <w:trHeight w:val="476"/>
        </w:trPr>
        <w:tc>
          <w:tcPr>
            <w:tcW w:w="496" w:type="dxa"/>
            <w:vMerge w:val="restart"/>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2873" w:type="dxa"/>
            <w:vMerge w:val="restart"/>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Деревня Велькота</w:t>
            </w:r>
          </w:p>
        </w:tc>
        <w:tc>
          <w:tcPr>
            <w:tcW w:w="2551" w:type="dxa"/>
          </w:tcPr>
          <w:p w:rsidR="00FE51C9" w:rsidRPr="00374C47" w:rsidRDefault="00FE51C9" w:rsidP="00C51406">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 xml:space="preserve">Спиливание  и обрезка старых деревьев </w:t>
            </w:r>
          </w:p>
        </w:tc>
        <w:tc>
          <w:tcPr>
            <w:tcW w:w="1701"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96,7</w:t>
            </w:r>
          </w:p>
        </w:tc>
        <w:tc>
          <w:tcPr>
            <w:tcW w:w="2126"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89,5</w:t>
            </w:r>
          </w:p>
        </w:tc>
        <w:tc>
          <w:tcPr>
            <w:tcW w:w="2268"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r>
      <w:tr w:rsidR="00FE51C9" w:rsidRPr="00374C47" w:rsidTr="005820EB">
        <w:trPr>
          <w:trHeight w:val="476"/>
        </w:trPr>
        <w:tc>
          <w:tcPr>
            <w:tcW w:w="496" w:type="dxa"/>
            <w:vMerge/>
          </w:tcPr>
          <w:p w:rsidR="00FE51C9" w:rsidRDefault="00FE51C9" w:rsidP="00374C47">
            <w:pPr>
              <w:spacing w:after="0" w:line="240" w:lineRule="auto"/>
              <w:rPr>
                <w:rFonts w:ascii="Times New Roman" w:eastAsia="Times New Roman" w:hAnsi="Times New Roman" w:cs="Times New Roman"/>
                <w:lang w:eastAsia="ru-RU"/>
              </w:rPr>
            </w:pPr>
          </w:p>
        </w:tc>
        <w:tc>
          <w:tcPr>
            <w:tcW w:w="2873" w:type="dxa"/>
            <w:vMerge/>
          </w:tcPr>
          <w:p w:rsidR="00FE51C9" w:rsidRDefault="00FE51C9" w:rsidP="00374C47">
            <w:pPr>
              <w:spacing w:after="0" w:line="240" w:lineRule="auto"/>
              <w:rPr>
                <w:rFonts w:ascii="Times New Roman" w:eastAsia="Times New Roman" w:hAnsi="Times New Roman" w:cs="Times New Roman"/>
                <w:lang w:eastAsia="ru-RU"/>
              </w:rPr>
            </w:pPr>
          </w:p>
        </w:tc>
        <w:tc>
          <w:tcPr>
            <w:tcW w:w="2551" w:type="dxa"/>
          </w:tcPr>
          <w:p w:rsidR="00FE51C9" w:rsidRPr="00374C47" w:rsidRDefault="00FE51C9" w:rsidP="00C51406">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146,5</w:t>
            </w:r>
          </w:p>
        </w:tc>
        <w:tc>
          <w:tcPr>
            <w:tcW w:w="2126"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135,6</w:t>
            </w:r>
          </w:p>
        </w:tc>
        <w:tc>
          <w:tcPr>
            <w:tcW w:w="2268"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10,9</w:t>
            </w:r>
          </w:p>
        </w:tc>
      </w:tr>
      <w:tr w:rsidR="00FE51C9" w:rsidRPr="00374C47" w:rsidTr="005820EB">
        <w:trPr>
          <w:trHeight w:val="476"/>
        </w:trPr>
        <w:tc>
          <w:tcPr>
            <w:tcW w:w="496" w:type="dxa"/>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2873" w:type="dxa"/>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Деревня Тютицы</w:t>
            </w:r>
          </w:p>
        </w:tc>
        <w:tc>
          <w:tcPr>
            <w:tcW w:w="2551" w:type="dxa"/>
          </w:tcPr>
          <w:p w:rsidR="00FE51C9" w:rsidRPr="00374C47" w:rsidRDefault="00FE51C9" w:rsidP="00C51406">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146,5</w:t>
            </w:r>
          </w:p>
        </w:tc>
        <w:tc>
          <w:tcPr>
            <w:tcW w:w="2126"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135,6</w:t>
            </w:r>
          </w:p>
        </w:tc>
        <w:tc>
          <w:tcPr>
            <w:tcW w:w="2268"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10,9</w:t>
            </w:r>
          </w:p>
        </w:tc>
      </w:tr>
      <w:tr w:rsidR="00FE51C9" w:rsidRPr="00374C47" w:rsidTr="005820EB">
        <w:trPr>
          <w:trHeight w:val="476"/>
        </w:trPr>
        <w:tc>
          <w:tcPr>
            <w:tcW w:w="496" w:type="dxa"/>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2873" w:type="dxa"/>
          </w:tcPr>
          <w:p w:rsidR="00FE51C9" w:rsidRDefault="00FE51C9" w:rsidP="00374C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Деревня Ундово</w:t>
            </w:r>
          </w:p>
        </w:tc>
        <w:tc>
          <w:tcPr>
            <w:tcW w:w="2551" w:type="dxa"/>
          </w:tcPr>
          <w:p w:rsidR="00FE51C9" w:rsidRPr="00374C47" w:rsidRDefault="00FE51C9" w:rsidP="00C51406">
            <w:pPr>
              <w:spacing w:after="0" w:line="240" w:lineRule="auto"/>
              <w:rPr>
                <w:rFonts w:ascii="Times New Roman" w:eastAsia="Times New Roman" w:hAnsi="Times New Roman" w:cs="Times New Roman"/>
                <w:lang w:eastAsia="ru-RU"/>
              </w:rPr>
            </w:pPr>
            <w:r w:rsidRPr="00374C47">
              <w:rPr>
                <w:rFonts w:ascii="Times New Roman" w:eastAsia="Times New Roman" w:hAnsi="Times New Roman" w:cs="Times New Roman"/>
                <w:lang w:eastAsia="ru-RU"/>
              </w:rPr>
              <w:t>Ремонт дороги</w:t>
            </w:r>
          </w:p>
        </w:tc>
        <w:tc>
          <w:tcPr>
            <w:tcW w:w="1701"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2015</w:t>
            </w:r>
          </w:p>
        </w:tc>
        <w:tc>
          <w:tcPr>
            <w:tcW w:w="1985"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146,6</w:t>
            </w:r>
          </w:p>
        </w:tc>
        <w:tc>
          <w:tcPr>
            <w:tcW w:w="2126"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135,7</w:t>
            </w:r>
          </w:p>
        </w:tc>
        <w:tc>
          <w:tcPr>
            <w:tcW w:w="2268" w:type="dxa"/>
          </w:tcPr>
          <w:p w:rsidR="00FE51C9" w:rsidRDefault="00FE51C9" w:rsidP="00374C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10,9</w:t>
            </w:r>
          </w:p>
        </w:tc>
      </w:tr>
      <w:tr w:rsidR="00FE51C9" w:rsidRPr="00374C47" w:rsidTr="005820EB">
        <w:trPr>
          <w:trHeight w:val="426"/>
        </w:trPr>
        <w:tc>
          <w:tcPr>
            <w:tcW w:w="496" w:type="dxa"/>
          </w:tcPr>
          <w:p w:rsidR="00FE51C9" w:rsidRPr="00374C47" w:rsidRDefault="00FE51C9" w:rsidP="00374C47">
            <w:pPr>
              <w:spacing w:after="0" w:line="240" w:lineRule="auto"/>
              <w:rPr>
                <w:rFonts w:ascii="Times New Roman" w:eastAsia="Times New Roman" w:hAnsi="Times New Roman" w:cs="Times New Roman"/>
                <w:lang w:eastAsia="ru-RU"/>
              </w:rPr>
            </w:pPr>
          </w:p>
        </w:tc>
        <w:tc>
          <w:tcPr>
            <w:tcW w:w="2873" w:type="dxa"/>
          </w:tcPr>
          <w:p w:rsidR="00FE51C9" w:rsidRPr="00374C47" w:rsidRDefault="00FE51C9" w:rsidP="00374C47">
            <w:pPr>
              <w:spacing w:after="0" w:line="240" w:lineRule="auto"/>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ИТОГО на 2015 год</w:t>
            </w:r>
          </w:p>
        </w:tc>
        <w:tc>
          <w:tcPr>
            <w:tcW w:w="2551" w:type="dxa"/>
          </w:tcPr>
          <w:p w:rsidR="00FE51C9" w:rsidRPr="00374C47" w:rsidRDefault="00FE51C9" w:rsidP="00374C47">
            <w:pPr>
              <w:spacing w:after="0" w:line="240" w:lineRule="auto"/>
              <w:rPr>
                <w:rFonts w:ascii="Times New Roman" w:eastAsia="Times New Roman" w:hAnsi="Times New Roman" w:cs="Times New Roman"/>
                <w:lang w:eastAsia="ru-RU"/>
              </w:rPr>
            </w:pPr>
          </w:p>
        </w:tc>
        <w:tc>
          <w:tcPr>
            <w:tcW w:w="1701" w:type="dxa"/>
          </w:tcPr>
          <w:p w:rsidR="00FE51C9" w:rsidRPr="00374C47" w:rsidRDefault="00FE51C9" w:rsidP="00374C47">
            <w:pPr>
              <w:spacing w:after="0" w:line="240" w:lineRule="auto"/>
              <w:rPr>
                <w:rFonts w:ascii="Times New Roman" w:eastAsia="Times New Roman" w:hAnsi="Times New Roman" w:cs="Times New Roman"/>
                <w:lang w:eastAsia="ru-RU"/>
              </w:rPr>
            </w:pPr>
          </w:p>
        </w:tc>
        <w:tc>
          <w:tcPr>
            <w:tcW w:w="1985" w:type="dxa"/>
          </w:tcPr>
          <w:p w:rsidR="00FE51C9" w:rsidRPr="00374C47" w:rsidRDefault="00FE51C9"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2702,8</w:t>
            </w:r>
          </w:p>
        </w:tc>
        <w:tc>
          <w:tcPr>
            <w:tcW w:w="2126" w:type="dxa"/>
          </w:tcPr>
          <w:p w:rsidR="00FE51C9" w:rsidRPr="00374C47" w:rsidRDefault="00FE51C9"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2500,0</w:t>
            </w:r>
          </w:p>
        </w:tc>
        <w:tc>
          <w:tcPr>
            <w:tcW w:w="2268" w:type="dxa"/>
          </w:tcPr>
          <w:p w:rsidR="00FE51C9" w:rsidRPr="00374C47" w:rsidRDefault="00FE51C9" w:rsidP="00374C47">
            <w:pPr>
              <w:spacing w:after="0" w:line="240" w:lineRule="auto"/>
              <w:jc w:val="center"/>
              <w:rPr>
                <w:rFonts w:ascii="Times New Roman" w:eastAsia="Times New Roman" w:hAnsi="Times New Roman" w:cs="Times New Roman"/>
                <w:b/>
                <w:lang w:eastAsia="ru-RU"/>
              </w:rPr>
            </w:pPr>
            <w:r w:rsidRPr="00374C47">
              <w:rPr>
                <w:rFonts w:ascii="Times New Roman" w:eastAsia="Times New Roman" w:hAnsi="Times New Roman" w:cs="Times New Roman"/>
                <w:b/>
                <w:lang w:eastAsia="ru-RU"/>
              </w:rPr>
              <w:t>202,8</w:t>
            </w:r>
          </w:p>
        </w:tc>
      </w:tr>
    </w:tbl>
    <w:p w:rsidR="00374C47" w:rsidRPr="00374C47" w:rsidRDefault="00374C47" w:rsidP="00374C47">
      <w:pPr>
        <w:rPr>
          <w:rFonts w:ascii="Calibri" w:eastAsia="Calibri" w:hAnsi="Calibri" w:cs="Times New Roman"/>
        </w:rPr>
      </w:pPr>
    </w:p>
    <w:p w:rsidR="00374C47" w:rsidRDefault="00374C47" w:rsidP="00374C47">
      <w:pPr>
        <w:spacing w:after="0" w:line="240" w:lineRule="auto"/>
        <w:jc w:val="right"/>
      </w:pPr>
    </w:p>
    <w:sectPr w:rsidR="00374C47" w:rsidSect="00A51729">
      <w:pgSz w:w="16838" w:h="11906" w:orient="landscape"/>
      <w:pgMar w:top="1276" w:right="425"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FA5"/>
    <w:multiLevelType w:val="hybridMultilevel"/>
    <w:tmpl w:val="721E7630"/>
    <w:lvl w:ilvl="0" w:tplc="962CBC9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D6A2C7A"/>
    <w:multiLevelType w:val="hybridMultilevel"/>
    <w:tmpl w:val="C9F07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549"/>
    <w:rsid w:val="000F2556"/>
    <w:rsid w:val="003249EB"/>
    <w:rsid w:val="00374C47"/>
    <w:rsid w:val="00450549"/>
    <w:rsid w:val="00513087"/>
    <w:rsid w:val="00603FD3"/>
    <w:rsid w:val="007938BF"/>
    <w:rsid w:val="007B49EC"/>
    <w:rsid w:val="007E7775"/>
    <w:rsid w:val="008307D2"/>
    <w:rsid w:val="008564F6"/>
    <w:rsid w:val="008F3B25"/>
    <w:rsid w:val="009A42B8"/>
    <w:rsid w:val="009E05A0"/>
    <w:rsid w:val="00A51729"/>
    <w:rsid w:val="00BA4208"/>
    <w:rsid w:val="00C62D46"/>
    <w:rsid w:val="00C756D7"/>
    <w:rsid w:val="00CD37F1"/>
    <w:rsid w:val="00CE6CAD"/>
    <w:rsid w:val="00D441E7"/>
    <w:rsid w:val="00D7640F"/>
    <w:rsid w:val="00DE2650"/>
    <w:rsid w:val="00F65A21"/>
    <w:rsid w:val="00FE51C9"/>
    <w:rsid w:val="00FF0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729</Words>
  <Characters>4156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Михайлова</dc:creator>
  <cp:lastModifiedBy>Наташа</cp:lastModifiedBy>
  <cp:revision>2</cp:revision>
  <cp:lastPrinted>2015-07-30T08:01:00Z</cp:lastPrinted>
  <dcterms:created xsi:type="dcterms:W3CDTF">2015-09-02T08:32:00Z</dcterms:created>
  <dcterms:modified xsi:type="dcterms:W3CDTF">2015-09-02T08:32:00Z</dcterms:modified>
</cp:coreProperties>
</file>