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D5" w:rsidRPr="00D204D5" w:rsidRDefault="00D204D5" w:rsidP="00D204D5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</w:t>
      </w:r>
    </w:p>
    <w:p w:rsidR="00D204D5" w:rsidRPr="00924BAF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Кингисеппск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924BAF"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924BAF" w:rsidRPr="00D204D5" w:rsidRDefault="00924BAF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4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D204D5" w:rsidRPr="00D204D5" w:rsidRDefault="00D204D5" w:rsidP="00D204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04D5" w:rsidRPr="00D204D5" w:rsidRDefault="00D204D5" w:rsidP="00D2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204" w:rsidRPr="00DF6C69" w:rsidRDefault="00513204" w:rsidP="006D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B1" w:rsidRPr="00924BAF" w:rsidRDefault="00B96CB1" w:rsidP="00B96C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BAF">
        <w:rPr>
          <w:rFonts w:ascii="Times New Roman" w:hAnsi="Times New Roman" w:cs="Times New Roman"/>
          <w:sz w:val="26"/>
          <w:szCs w:val="26"/>
        </w:rPr>
        <w:t xml:space="preserve">от  </w:t>
      </w:r>
      <w:r w:rsidR="00066356">
        <w:rPr>
          <w:rFonts w:ascii="Times New Roman" w:hAnsi="Times New Roman" w:cs="Times New Roman"/>
          <w:sz w:val="26"/>
          <w:szCs w:val="26"/>
        </w:rPr>
        <w:t>27</w:t>
      </w:r>
      <w:r w:rsidRPr="00924BAF">
        <w:rPr>
          <w:rFonts w:ascii="Times New Roman" w:hAnsi="Times New Roman" w:cs="Times New Roman"/>
          <w:sz w:val="26"/>
          <w:szCs w:val="26"/>
        </w:rPr>
        <w:t>.12.20</w:t>
      </w:r>
      <w:r w:rsidR="00924BAF" w:rsidRPr="00924BAF">
        <w:rPr>
          <w:rFonts w:ascii="Times New Roman" w:hAnsi="Times New Roman" w:cs="Times New Roman"/>
          <w:sz w:val="26"/>
          <w:szCs w:val="26"/>
        </w:rPr>
        <w:t>2</w:t>
      </w:r>
      <w:r w:rsidR="00066356">
        <w:rPr>
          <w:rFonts w:ascii="Times New Roman" w:hAnsi="Times New Roman" w:cs="Times New Roman"/>
          <w:sz w:val="26"/>
          <w:szCs w:val="26"/>
        </w:rPr>
        <w:t>4</w:t>
      </w:r>
      <w:r w:rsidRPr="00924BAF">
        <w:rPr>
          <w:rFonts w:ascii="Times New Roman" w:hAnsi="Times New Roman" w:cs="Times New Roman"/>
          <w:sz w:val="26"/>
          <w:szCs w:val="26"/>
        </w:rPr>
        <w:t xml:space="preserve"> г. №</w:t>
      </w:r>
      <w:r w:rsidR="00066356">
        <w:rPr>
          <w:rFonts w:ascii="Times New Roman" w:hAnsi="Times New Roman" w:cs="Times New Roman"/>
          <w:sz w:val="26"/>
          <w:szCs w:val="26"/>
        </w:rPr>
        <w:t>338</w:t>
      </w:r>
    </w:p>
    <w:p w:rsidR="00B96CB1" w:rsidRPr="00DF6C69" w:rsidRDefault="00B96CB1" w:rsidP="00B9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B1" w:rsidRPr="00924BAF" w:rsidRDefault="00B96CB1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</w:t>
      </w:r>
    </w:p>
    <w:p w:rsidR="0008764C" w:rsidRDefault="00B96CB1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хозяйства</w:t>
      </w:r>
    </w:p>
    <w:p w:rsidR="0008764C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благоустройства на территории </w:t>
      </w:r>
    </w:p>
    <w:p w:rsidR="00B96CB1" w:rsidRPr="00924BAF" w:rsidRDefault="0008764C" w:rsidP="000876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</w:t>
      </w:r>
      <w:r w:rsidR="00066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0663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066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я» </w:t>
      </w:r>
    </w:p>
    <w:p w:rsidR="00B96CB1" w:rsidRPr="00924BAF" w:rsidRDefault="00B96CB1" w:rsidP="003A4BC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BAF" w:rsidRPr="00924BAF" w:rsidRDefault="00924BAF" w:rsidP="003A4BC8">
      <w:pPr>
        <w:pStyle w:val="5"/>
        <w:numPr>
          <w:ilvl w:val="0"/>
          <w:numId w:val="0"/>
        </w:numPr>
        <w:spacing w:line="276" w:lineRule="auto"/>
        <w:jc w:val="left"/>
        <w:rPr>
          <w:b w:val="0"/>
          <w:sz w:val="26"/>
          <w:szCs w:val="26"/>
        </w:rPr>
      </w:pPr>
      <w:r w:rsidRPr="00924BAF">
        <w:rPr>
          <w:b w:val="0"/>
          <w:color w:val="000000"/>
          <w:sz w:val="26"/>
          <w:szCs w:val="26"/>
        </w:rPr>
        <w:t xml:space="preserve">        На основании статьи 30 решения Совета депутатов Котельского сельского поселения  от 13.02.2020г. №37 «</w:t>
      </w:r>
      <w:r w:rsidRPr="00924BAF">
        <w:rPr>
          <w:b w:val="0"/>
          <w:sz w:val="26"/>
          <w:szCs w:val="26"/>
        </w:rPr>
        <w:t>Об утверждении Положения «</w:t>
      </w:r>
      <w:proofErr w:type="gramStart"/>
      <w:r w:rsidRPr="00924BAF">
        <w:rPr>
          <w:b w:val="0"/>
          <w:sz w:val="26"/>
          <w:szCs w:val="26"/>
        </w:rPr>
        <w:t>О</w:t>
      </w:r>
      <w:proofErr w:type="gramEnd"/>
      <w:r w:rsidRPr="00924BAF">
        <w:rPr>
          <w:b w:val="0"/>
          <w:sz w:val="26"/>
          <w:szCs w:val="26"/>
        </w:rPr>
        <w:t xml:space="preserve"> бюджетном</w:t>
      </w:r>
    </w:p>
    <w:p w:rsidR="00924BAF" w:rsidRPr="00924BAF" w:rsidRDefault="00924BAF" w:rsidP="003A4BC8">
      <w:pPr>
        <w:pStyle w:val="5"/>
        <w:numPr>
          <w:ilvl w:val="0"/>
          <w:numId w:val="0"/>
        </w:numPr>
        <w:spacing w:line="276" w:lineRule="auto"/>
        <w:ind w:left="1008" w:hanging="1008"/>
        <w:jc w:val="left"/>
        <w:rPr>
          <w:rFonts w:eastAsia="Arial Unicode MS"/>
          <w:b w:val="0"/>
          <w:kern w:val="1"/>
          <w:sz w:val="26"/>
          <w:szCs w:val="26"/>
        </w:rPr>
      </w:pPr>
      <w:r w:rsidRPr="00924BAF">
        <w:rPr>
          <w:b w:val="0"/>
          <w:sz w:val="26"/>
          <w:szCs w:val="26"/>
        </w:rPr>
        <w:t xml:space="preserve"> </w:t>
      </w:r>
      <w:proofErr w:type="gramStart"/>
      <w:r w:rsidRPr="00924BAF">
        <w:rPr>
          <w:b w:val="0"/>
          <w:sz w:val="26"/>
          <w:szCs w:val="26"/>
        </w:rPr>
        <w:t>процессе</w:t>
      </w:r>
      <w:proofErr w:type="gramEnd"/>
      <w:r w:rsidRPr="00924BAF">
        <w:rPr>
          <w:b w:val="0"/>
          <w:sz w:val="26"/>
          <w:szCs w:val="26"/>
        </w:rPr>
        <w:t xml:space="preserve"> в </w:t>
      </w:r>
      <w:r w:rsidRPr="00924BAF">
        <w:rPr>
          <w:rFonts w:eastAsia="Arial Unicode MS"/>
          <w:b w:val="0"/>
          <w:kern w:val="1"/>
          <w:sz w:val="26"/>
          <w:szCs w:val="26"/>
        </w:rPr>
        <w:t xml:space="preserve">муниципальном образовании «Котельское сельское поселение» </w:t>
      </w:r>
    </w:p>
    <w:p w:rsidR="00924BAF" w:rsidRPr="00924BAF" w:rsidRDefault="00924BAF" w:rsidP="003A4BC8">
      <w:pPr>
        <w:pStyle w:val="5"/>
        <w:numPr>
          <w:ilvl w:val="0"/>
          <w:numId w:val="0"/>
        </w:numPr>
        <w:spacing w:line="276" w:lineRule="auto"/>
        <w:ind w:hanging="1008"/>
        <w:jc w:val="left"/>
        <w:rPr>
          <w:b w:val="0"/>
          <w:color w:val="000000"/>
          <w:sz w:val="26"/>
          <w:szCs w:val="26"/>
        </w:rPr>
      </w:pPr>
      <w:r w:rsidRPr="00924BAF">
        <w:rPr>
          <w:rFonts w:eastAsia="Arial Unicode MS"/>
          <w:b w:val="0"/>
          <w:kern w:val="1"/>
          <w:sz w:val="26"/>
          <w:szCs w:val="26"/>
        </w:rPr>
        <w:t xml:space="preserve">                Кингисеппского муниципального района Ленинградской области</w:t>
      </w:r>
      <w:r w:rsidRPr="00924BAF">
        <w:rPr>
          <w:b w:val="0"/>
          <w:sz w:val="26"/>
          <w:szCs w:val="26"/>
        </w:rPr>
        <w:t>», в</w:t>
      </w:r>
      <w:r w:rsidRPr="00924BAF">
        <w:rPr>
          <w:b w:val="0"/>
          <w:color w:val="000000"/>
          <w:sz w:val="26"/>
          <w:szCs w:val="26"/>
        </w:rPr>
        <w:t xml:space="preserve"> соответствии  </w:t>
      </w:r>
      <w:r w:rsidR="00A563D4">
        <w:rPr>
          <w:b w:val="0"/>
          <w:color w:val="000000"/>
          <w:sz w:val="26"/>
          <w:szCs w:val="26"/>
        </w:rPr>
        <w:t>с</w:t>
      </w:r>
      <w:r w:rsidRPr="00924BAF">
        <w:rPr>
          <w:b w:val="0"/>
          <w:color w:val="000000"/>
          <w:sz w:val="26"/>
          <w:szCs w:val="26"/>
        </w:rPr>
        <w:t xml:space="preserve"> постановлением администрации Котельского сельского поселения от 27.12.2021г. №245 «Об утверждении Порядка разработки, реализации и оценки эффективности муниципальных программ МО «Котельское сельское поселение», </w:t>
      </w:r>
    </w:p>
    <w:p w:rsidR="00924BAF" w:rsidRDefault="00924BAF" w:rsidP="003A4BC8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AF" w:rsidRPr="00924BAF" w:rsidRDefault="00924BAF" w:rsidP="003A4BC8">
      <w:pPr>
        <w:pStyle w:val="a4"/>
        <w:numPr>
          <w:ilvl w:val="0"/>
          <w:numId w:val="17"/>
        </w:numPr>
        <w:spacing w:after="0"/>
        <w:ind w:left="0" w:firstLine="4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C24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C24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C24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08764C" w:rsidRPr="000876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приложения</w:t>
      </w:r>
      <w:proofErr w:type="gramEnd"/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 к постановлению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924B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24BAF" w:rsidRDefault="00924BAF" w:rsidP="003A4BC8">
      <w:pPr>
        <w:pStyle w:val="a4"/>
        <w:numPr>
          <w:ilvl w:val="0"/>
          <w:numId w:val="17"/>
        </w:numPr>
        <w:spacing w:after="0"/>
        <w:ind w:left="142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в ходе реализации муниципальной программы «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C24A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C24A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C24A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8764C"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и объемы их финансирования подлежат  корректировке с учетом  средств местного бюджета.</w:t>
      </w:r>
    </w:p>
    <w:p w:rsidR="00066356" w:rsidRPr="00066356" w:rsidRDefault="00066356" w:rsidP="0006635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</w:t>
      </w:r>
      <w:r w:rsidRPr="00066356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постановление от 30.12.2022г. №30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Start"/>
      <w:r w:rsidRPr="00066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благоустройства на территории МО  «Котельское сельское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764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оселение»</w:t>
      </w:r>
    </w:p>
    <w:p w:rsidR="00924BAF" w:rsidRPr="00924BAF" w:rsidRDefault="00924BAF" w:rsidP="003A4BC8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0663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924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Настоящее постановление вступает в силу с 01 января 202</w:t>
      </w:r>
      <w:r w:rsidR="000663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924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и подлежит  размещению на официальном сайте Котельского сельского поселения Кингисеппского муниципального района Ленинградской области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24BAF" w:rsidRPr="00924BAF" w:rsidRDefault="00924BAF" w:rsidP="003A4BC8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663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924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24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24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924BAF" w:rsidRPr="00924BAF" w:rsidRDefault="00924BAF" w:rsidP="003A4BC8">
      <w:pPr>
        <w:autoSpaceDE w:val="0"/>
        <w:autoSpaceDN w:val="0"/>
        <w:adjustRightInd w:val="0"/>
        <w:spacing w:after="0"/>
        <w:ind w:left="4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24BAF" w:rsidRPr="00924BAF" w:rsidRDefault="00066356" w:rsidP="003A4BC8">
      <w:pPr>
        <w:widowControl w:val="0"/>
        <w:suppressAutoHyphens/>
        <w:autoSpaceDN w:val="0"/>
        <w:spacing w:after="0"/>
        <w:ind w:left="42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лав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</w:t>
      </w:r>
      <w:r w:rsidR="00924BAF"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3A4BC8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администрации</w:t>
      </w:r>
      <w:r w:rsidR="00924BAF" w:rsidRPr="00924BAF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и </w:t>
      </w:r>
      <w:r w:rsidR="00924BAF" w:rsidRPr="00924BAF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Жадан А.С.</w:t>
      </w:r>
    </w:p>
    <w:p w:rsidR="00924BAF" w:rsidRPr="00924BAF" w:rsidRDefault="00924BAF" w:rsidP="00924BAF">
      <w:pPr>
        <w:spacing w:after="0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B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4BAF" w:rsidRPr="00554E2B" w:rsidRDefault="00924BAF" w:rsidP="00924BA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</w:t>
      </w:r>
      <w:proofErr w:type="spellEnd"/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Е.М.</w:t>
      </w:r>
    </w:p>
    <w:p w:rsidR="00066356" w:rsidRPr="00066356" w:rsidRDefault="00924BAF" w:rsidP="00066356">
      <w:pPr>
        <w:spacing w:after="0" w:line="240" w:lineRule="auto"/>
        <w:ind w:left="360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вс.3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06635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27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.12.202</w:t>
      </w:r>
      <w:r w:rsidR="00066356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E506A2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  <w:r w:rsidR="00066356" w:rsidRPr="00066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BAF" w:rsidRPr="00924BAF" w:rsidRDefault="00924BAF" w:rsidP="00924B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4C" w:rsidRDefault="0008764C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190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24BAF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Котельского сельского поселения</w:t>
      </w:r>
    </w:p>
    <w:p w:rsidR="00924BAF" w:rsidRPr="00CB190D" w:rsidRDefault="00924BAF" w:rsidP="00924BAF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C9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66356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E63C95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="0006635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3C9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3A4BC8">
        <w:rPr>
          <w:rFonts w:ascii="Times New Roman" w:eastAsia="Times New Roman" w:hAnsi="Times New Roman"/>
          <w:sz w:val="24"/>
          <w:szCs w:val="24"/>
          <w:lang w:eastAsia="ru-RU"/>
        </w:rPr>
        <w:t>№ 3</w:t>
      </w:r>
      <w:r w:rsidR="00066356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924BAF" w:rsidRDefault="00924BAF" w:rsidP="00B96CB1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Pr="00066356" w:rsidRDefault="00066356" w:rsidP="0006635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356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066356" w:rsidRDefault="00066356" w:rsidP="00066356">
      <w:pPr>
        <w:tabs>
          <w:tab w:val="left" w:pos="2992"/>
        </w:tabs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6356">
        <w:rPr>
          <w:rFonts w:ascii="Times New Roman" w:hAnsi="Times New Roman"/>
          <w:b/>
          <w:bCs/>
          <w:sz w:val="32"/>
          <w:szCs w:val="32"/>
        </w:rPr>
        <w:t xml:space="preserve">«Развитие жилищно-коммунального хозяйства и благоустройства на территории </w:t>
      </w:r>
    </w:p>
    <w:p w:rsidR="00066356" w:rsidRPr="00066356" w:rsidRDefault="00066356" w:rsidP="00066356">
      <w:pPr>
        <w:tabs>
          <w:tab w:val="left" w:pos="2992"/>
        </w:tabs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6356">
        <w:rPr>
          <w:rFonts w:ascii="Times New Roman" w:hAnsi="Times New Roman"/>
          <w:b/>
          <w:bCs/>
          <w:sz w:val="32"/>
          <w:szCs w:val="32"/>
        </w:rPr>
        <w:t>Котельского сельского поселения»</w:t>
      </w:r>
    </w:p>
    <w:p w:rsidR="00066356" w:rsidRPr="00066356" w:rsidRDefault="00066356" w:rsidP="00066356">
      <w:pPr>
        <w:tabs>
          <w:tab w:val="left" w:pos="2992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66356">
        <w:rPr>
          <w:rFonts w:ascii="Times New Roman" w:hAnsi="Times New Roman"/>
          <w:b/>
          <w:bCs/>
          <w:sz w:val="32"/>
          <w:szCs w:val="32"/>
        </w:rPr>
        <w:t>на 2025-2027годы</w:t>
      </w: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6356" w:rsidRDefault="00066356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4BAF" w:rsidRDefault="00924BAF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924BAF" w:rsidRDefault="00924BAF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924BAF" w:rsidRDefault="00924BAF" w:rsidP="00924BAF">
      <w:pPr>
        <w:tabs>
          <w:tab w:val="left" w:pos="299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Котельского сельского поселения</w:t>
      </w:r>
    </w:p>
    <w:p w:rsidR="00B96CB1" w:rsidRPr="002D1BDC" w:rsidRDefault="00B96CB1" w:rsidP="00B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6CB1" w:rsidRDefault="00B96CB1" w:rsidP="0008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38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08764C" w:rsidRPr="000876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</w:t>
      </w:r>
      <w:r w:rsidR="00C24A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C24A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08764C" w:rsidRPr="000876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C24A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08764C" w:rsidRPr="000876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F738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24BAF" w:rsidRDefault="00924BAF" w:rsidP="00B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078"/>
        <w:gridCol w:w="2550"/>
      </w:tblGrid>
      <w:tr w:rsidR="00924BAF" w:rsidRPr="00F267DA" w:rsidTr="0026068C"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924BAF" w:rsidRPr="00F267DA" w:rsidRDefault="00924BAF" w:rsidP="00066356">
            <w:pPr>
              <w:tabs>
                <w:tab w:val="left" w:pos="299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6635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6635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924BAF" w:rsidRPr="00F267DA" w:rsidTr="0026068C"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924BAF" w:rsidRPr="00F267DA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8"/>
                <w:szCs w:val="28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ьского сельского поселения Кингисеппского муниципального района Ленинградской области</w:t>
            </w:r>
          </w:p>
        </w:tc>
      </w:tr>
      <w:tr w:rsidR="00924BAF" w:rsidRPr="00F267DA" w:rsidTr="0026068C">
        <w:trPr>
          <w:trHeight w:val="1255"/>
        </w:trPr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Участники (соисполнители)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924BAF" w:rsidRPr="00F267DA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8"/>
                <w:szCs w:val="28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Pr="003D28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ьского сельского поселения Кингисеппского муниципального района Ленинградской области</w:t>
            </w:r>
          </w:p>
        </w:tc>
      </w:tr>
      <w:tr w:rsidR="00924BAF" w:rsidRPr="00AC70FF" w:rsidTr="0026068C"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08764C" w:rsidRPr="00F9361A" w:rsidRDefault="00924BAF" w:rsidP="0008764C">
            <w:pPr>
              <w:spacing w:after="0" w:line="240" w:lineRule="auto"/>
              <w:ind w:left="360" w:hanging="3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764C" w:rsidRPr="00F93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качества жизни населения.</w:t>
            </w:r>
          </w:p>
          <w:p w:rsidR="0008764C" w:rsidRPr="00F9361A" w:rsidRDefault="0008764C" w:rsidP="0008764C">
            <w:pPr>
              <w:spacing w:after="0" w:line="240" w:lineRule="auto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9361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качественным и надежным снабжением коммунальными ресурсами существующих и новых объектов капитального строительства.</w:t>
            </w:r>
          </w:p>
          <w:p w:rsidR="0008764C" w:rsidRPr="00F9361A" w:rsidRDefault="0008764C" w:rsidP="0008764C">
            <w:pPr>
              <w:spacing w:after="0" w:line="240" w:lineRule="auto"/>
              <w:ind w:left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93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энергетической эффективности, технического уровня и надежности функционирования объектов теплоснабжения,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объектов жилого фонда</w:t>
            </w:r>
          </w:p>
          <w:p w:rsidR="00924BAF" w:rsidRPr="00AC70FF" w:rsidRDefault="0008764C" w:rsidP="00087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24BAF" w:rsidRPr="00AC70FF" w:rsidTr="0026068C">
        <w:tc>
          <w:tcPr>
            <w:tcW w:w="2943" w:type="dxa"/>
            <w:shd w:val="clear" w:color="auto" w:fill="auto"/>
          </w:tcPr>
          <w:p w:rsidR="00924BAF" w:rsidRPr="00D7794C" w:rsidRDefault="00924BAF" w:rsidP="0010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  <w:r w:rsidR="00105BF6" w:rsidRPr="00F7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08764C" w:rsidRPr="00F9361A" w:rsidRDefault="0008764C" w:rsidP="0008764C">
            <w:pPr>
              <w:spacing w:after="0" w:line="240" w:lineRule="atLeast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9361A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функционирования коммунального хозяйства на территории Котельско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361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361A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36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64C" w:rsidRPr="0008764C" w:rsidRDefault="0008764C" w:rsidP="0008764C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764C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повышению энергетической эффективности и оптимальному развитию систем коммунальной инфраструктуры.</w:t>
            </w:r>
          </w:p>
          <w:p w:rsidR="0008764C" w:rsidRPr="00F9361A" w:rsidRDefault="0008764C" w:rsidP="00357713">
            <w:pPr>
              <w:spacing w:after="0" w:line="240" w:lineRule="atLeast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D4A2F" w:rsidRPr="001D4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4A2F" w:rsidRPr="001D4A2F">
              <w:rPr>
                <w:rFonts w:ascii="Times New Roman" w:hAnsi="Times New Roman"/>
                <w:bCs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D4A2F" w:rsidRPr="001D4A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438C" w:rsidRPr="003A6F12" w:rsidRDefault="00357713" w:rsidP="0023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23438C" w:rsidRPr="003A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A2F" w:rsidRPr="001D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комфортных и безопасных условий проживания населения для проживания и отдыха жителей </w:t>
            </w:r>
            <w:r w:rsidR="001D4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C552A5" w:rsidRPr="00C552A5" w:rsidRDefault="00C552A5" w:rsidP="00C552A5">
            <w:pPr>
              <w:spacing w:after="0" w:line="240" w:lineRule="atLeast"/>
              <w:ind w:left="195" w:hanging="30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2A5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уровня благоустройства на территории Котельского сельского поселения.</w:t>
            </w:r>
          </w:p>
          <w:p w:rsidR="00924BAF" w:rsidRPr="00AC70FF" w:rsidRDefault="004F5C7E" w:rsidP="00357713">
            <w:pPr>
              <w:numPr>
                <w:ilvl w:val="0"/>
                <w:numId w:val="28"/>
              </w:numPr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5C7E">
              <w:rPr>
                <w:rFonts w:ascii="Times New Roman" w:hAnsi="Times New Roman"/>
                <w:sz w:val="24"/>
                <w:szCs w:val="24"/>
              </w:rPr>
              <w:t>Обеспечение доступным и комфортным жильем и коммунальными услугами</w:t>
            </w:r>
          </w:p>
        </w:tc>
      </w:tr>
      <w:tr w:rsidR="00C24A1E" w:rsidRPr="004E4262" w:rsidTr="001F1216">
        <w:trPr>
          <w:trHeight w:val="1784"/>
        </w:trPr>
        <w:tc>
          <w:tcPr>
            <w:tcW w:w="2943" w:type="dxa"/>
            <w:shd w:val="clear" w:color="auto" w:fill="auto"/>
          </w:tcPr>
          <w:p w:rsidR="00C24A1E" w:rsidRPr="00D7794C" w:rsidRDefault="00C24A1E" w:rsidP="00924BAF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1F1216" w:rsidRPr="001F1216" w:rsidRDefault="001F1216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Техническое обслуживание 2 газопроводов</w:t>
            </w:r>
          </w:p>
          <w:p w:rsidR="00C24A1E" w:rsidRPr="001F1216" w:rsidRDefault="00C24A1E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Ликвидация несанкционированн</w:t>
            </w:r>
            <w:r w:rsidR="001F1216"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свал</w:t>
            </w:r>
            <w:r w:rsidR="001F1216"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на территории Котельского сельского поселения </w:t>
            </w:r>
            <w:r w:rsidR="001F1216"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1F1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1216" w:rsidRPr="001F1216" w:rsidRDefault="001F1216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1F1216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Мероприятия  по благоустройству  территории поселения (уборка мусора, покос травы и др.</w:t>
            </w:r>
            <w:proofErr w:type="gramStart"/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)н</w:t>
            </w:r>
            <w:proofErr w:type="gramEnd"/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а территории 28520 м</w:t>
            </w:r>
            <w:r w:rsidRPr="001F121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C24A1E" w:rsidRPr="001F1216" w:rsidRDefault="00C24A1E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 xml:space="preserve">4. Мероприятия по уничтожению борщевика </w:t>
            </w:r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 xml:space="preserve"> га</w:t>
            </w:r>
          </w:p>
          <w:p w:rsidR="00C24A1E" w:rsidRPr="001F1216" w:rsidRDefault="00C24A1E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16">
              <w:rPr>
                <w:rFonts w:ascii="Times New Roman" w:hAnsi="Times New Roman"/>
                <w:bCs/>
                <w:sz w:val="24"/>
                <w:szCs w:val="24"/>
              </w:rPr>
              <w:t>5. Организация и обслуживание  уличного освещения</w:t>
            </w:r>
            <w:r w:rsidRPr="001F121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E7C28" w:rsidRPr="001F1216">
              <w:rPr>
                <w:rFonts w:ascii="Times New Roman" w:hAnsi="Times New Roman"/>
                <w:sz w:val="24"/>
                <w:szCs w:val="24"/>
              </w:rPr>
              <w:t>9</w:t>
            </w:r>
            <w:r w:rsidRPr="001F1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1216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</w:t>
            </w:r>
            <w:proofErr w:type="gramEnd"/>
            <w:r w:rsidRPr="001F1216">
              <w:rPr>
                <w:rFonts w:ascii="Times New Roman" w:hAnsi="Times New Roman"/>
                <w:sz w:val="24"/>
                <w:szCs w:val="24"/>
              </w:rPr>
              <w:t xml:space="preserve"> пункта</w:t>
            </w:r>
          </w:p>
          <w:p w:rsidR="00C24A1E" w:rsidRPr="001F1216" w:rsidRDefault="00C24A1E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1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F1216" w:rsidRPr="001F1216">
              <w:rPr>
                <w:rFonts w:ascii="Times New Roman" w:hAnsi="Times New Roman"/>
                <w:sz w:val="24"/>
                <w:szCs w:val="24"/>
              </w:rPr>
              <w:t>Разработка концептуального проекта развития поселка Котельский</w:t>
            </w:r>
            <w:r w:rsidRPr="001F1216">
              <w:rPr>
                <w:rFonts w:ascii="Times New Roman" w:hAnsi="Times New Roman"/>
                <w:sz w:val="24"/>
                <w:szCs w:val="24"/>
              </w:rPr>
              <w:t xml:space="preserve"> в количестве </w:t>
            </w:r>
            <w:r w:rsidR="001F1216" w:rsidRPr="001F1216">
              <w:rPr>
                <w:rFonts w:ascii="Times New Roman" w:hAnsi="Times New Roman"/>
                <w:sz w:val="24"/>
                <w:szCs w:val="24"/>
              </w:rPr>
              <w:t>1</w:t>
            </w:r>
            <w:r w:rsidRPr="001F1216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C24A1E" w:rsidRPr="001F1216" w:rsidRDefault="00C24A1E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16">
              <w:rPr>
                <w:rFonts w:ascii="Times New Roman" w:hAnsi="Times New Roman"/>
                <w:sz w:val="24"/>
                <w:szCs w:val="24"/>
              </w:rPr>
              <w:t>7.</w:t>
            </w:r>
            <w:r w:rsidR="001F1216" w:rsidRPr="001F1216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>Содержание кладбищ, братских захоронений</w:t>
            </w:r>
            <w:proofErr w:type="gramStart"/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 xml:space="preserve">уборка мусора, спил деревьев, </w:t>
            </w:r>
            <w:proofErr w:type="spellStart"/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>аккарицидная</w:t>
            </w:r>
            <w:proofErr w:type="spellEnd"/>
            <w:r w:rsidR="001F1216" w:rsidRPr="001F1216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обработка)- 20мест</w:t>
            </w:r>
          </w:p>
          <w:p w:rsidR="00CC4860" w:rsidRPr="00572313" w:rsidRDefault="00CC4860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216">
              <w:rPr>
                <w:rFonts w:ascii="Times New Roman" w:hAnsi="Times New Roman"/>
                <w:sz w:val="24"/>
                <w:szCs w:val="24"/>
              </w:rPr>
              <w:t>8. Благоустройство общественных территорий – 1 территория</w:t>
            </w:r>
          </w:p>
          <w:p w:rsidR="00CC4860" w:rsidRPr="00736C6E" w:rsidRDefault="00CC4860" w:rsidP="00CC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BAF" w:rsidRPr="00822D77" w:rsidTr="0026068C">
        <w:trPr>
          <w:trHeight w:val="888"/>
        </w:trPr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924BAF" w:rsidRPr="00822D77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822D77">
              <w:rPr>
                <w:rFonts w:ascii="Times New Roman" w:hAnsi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CA4E42" w:rsidRPr="00822D77" w:rsidTr="0026068C">
        <w:trPr>
          <w:trHeight w:val="862"/>
        </w:trPr>
        <w:tc>
          <w:tcPr>
            <w:tcW w:w="2943" w:type="dxa"/>
            <w:shd w:val="clear" w:color="auto" w:fill="auto"/>
          </w:tcPr>
          <w:p w:rsidR="00CA4E42" w:rsidRPr="00D7794C" w:rsidRDefault="00CA4E42" w:rsidP="00CA4E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CA4E42" w:rsidRPr="005732CE" w:rsidRDefault="00CA4E42" w:rsidP="00CA4E42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CE">
              <w:rPr>
                <w:rFonts w:ascii="Times New Roman" w:hAnsi="Times New Roman"/>
                <w:bCs/>
                <w:sz w:val="24"/>
                <w:szCs w:val="24"/>
              </w:rPr>
              <w:t>муниципальный проект</w:t>
            </w:r>
            <w:bookmarkStart w:id="0" w:name="_GoBack"/>
            <w:bookmarkEnd w:id="0"/>
          </w:p>
          <w:p w:rsidR="00CA4E42" w:rsidRPr="005732CE" w:rsidRDefault="00CA4E42" w:rsidP="00CA4E42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2CE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комфортной городской среды на территории Котельского сельского поселения» </w:t>
            </w:r>
          </w:p>
          <w:p w:rsidR="00CA4E42" w:rsidRPr="005732CE" w:rsidRDefault="00CA4E42" w:rsidP="00CA4E42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8C" w:rsidRPr="00D7794C" w:rsidTr="0026068C">
        <w:trPr>
          <w:trHeight w:val="149"/>
        </w:trPr>
        <w:tc>
          <w:tcPr>
            <w:tcW w:w="2943" w:type="dxa"/>
            <w:vMerge w:val="restart"/>
            <w:shd w:val="clear" w:color="auto" w:fill="auto"/>
          </w:tcPr>
          <w:p w:rsidR="0026068C" w:rsidRPr="00D7794C" w:rsidRDefault="0026068C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реализации, </w:t>
            </w:r>
            <w:proofErr w:type="spellStart"/>
            <w:r w:rsidRPr="00D7794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779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7794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77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  <w:shd w:val="clear" w:color="auto" w:fill="auto"/>
          </w:tcPr>
          <w:p w:rsidR="0026068C" w:rsidRPr="00D7794C" w:rsidRDefault="0026068C" w:rsidP="00CA4E42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0" w:type="dxa"/>
            <w:shd w:val="clear" w:color="auto" w:fill="auto"/>
          </w:tcPr>
          <w:p w:rsidR="0026068C" w:rsidRPr="00D7794C" w:rsidRDefault="0026068C" w:rsidP="00CA4E42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D779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068C" w:rsidRPr="00822D77" w:rsidTr="00AE7C28">
        <w:trPr>
          <w:trHeight w:val="219"/>
        </w:trPr>
        <w:tc>
          <w:tcPr>
            <w:tcW w:w="2943" w:type="dxa"/>
            <w:vMerge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25г.</w:t>
            </w:r>
          </w:p>
        </w:tc>
        <w:tc>
          <w:tcPr>
            <w:tcW w:w="2550" w:type="dxa"/>
            <w:shd w:val="clear" w:color="auto" w:fill="FFFFFF" w:themeFill="background1"/>
          </w:tcPr>
          <w:p w:rsidR="0026068C" w:rsidRPr="00AE7C28" w:rsidRDefault="00AE7C28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28">
              <w:rPr>
                <w:rFonts w:ascii="Times New Roman" w:hAnsi="Times New Roman"/>
                <w:sz w:val="24"/>
                <w:szCs w:val="24"/>
              </w:rPr>
              <w:t>18 230,6</w:t>
            </w:r>
          </w:p>
        </w:tc>
      </w:tr>
      <w:tr w:rsidR="0026068C" w:rsidRPr="00822D77" w:rsidTr="00AE7C28">
        <w:trPr>
          <w:trHeight w:val="168"/>
        </w:trPr>
        <w:tc>
          <w:tcPr>
            <w:tcW w:w="2943" w:type="dxa"/>
            <w:vMerge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26г.</w:t>
            </w:r>
          </w:p>
        </w:tc>
        <w:tc>
          <w:tcPr>
            <w:tcW w:w="2550" w:type="dxa"/>
            <w:shd w:val="clear" w:color="auto" w:fill="FFFFFF" w:themeFill="background1"/>
          </w:tcPr>
          <w:p w:rsidR="0026068C" w:rsidRPr="00AE7C28" w:rsidRDefault="00AE7C28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28">
              <w:rPr>
                <w:rFonts w:ascii="Times New Roman" w:hAnsi="Times New Roman"/>
                <w:sz w:val="24"/>
                <w:szCs w:val="24"/>
              </w:rPr>
              <w:t>4 640,4</w:t>
            </w:r>
          </w:p>
        </w:tc>
      </w:tr>
      <w:tr w:rsidR="0026068C" w:rsidRPr="00822D77" w:rsidTr="00AE7C28">
        <w:trPr>
          <w:trHeight w:val="187"/>
        </w:trPr>
        <w:tc>
          <w:tcPr>
            <w:tcW w:w="2943" w:type="dxa"/>
            <w:vMerge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27г.</w:t>
            </w:r>
          </w:p>
        </w:tc>
        <w:tc>
          <w:tcPr>
            <w:tcW w:w="2550" w:type="dxa"/>
            <w:shd w:val="clear" w:color="auto" w:fill="FFFFFF" w:themeFill="background1"/>
          </w:tcPr>
          <w:p w:rsidR="0026068C" w:rsidRPr="00AE7C28" w:rsidRDefault="00AE7C28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28">
              <w:rPr>
                <w:rFonts w:ascii="Times New Roman" w:hAnsi="Times New Roman"/>
                <w:sz w:val="24"/>
                <w:szCs w:val="24"/>
              </w:rPr>
              <w:t>4 388,5</w:t>
            </w:r>
          </w:p>
        </w:tc>
      </w:tr>
      <w:tr w:rsidR="0026068C" w:rsidRPr="00822D77" w:rsidTr="00AE7C28">
        <w:trPr>
          <w:trHeight w:val="284"/>
        </w:trPr>
        <w:tc>
          <w:tcPr>
            <w:tcW w:w="2943" w:type="dxa"/>
            <w:vMerge/>
            <w:shd w:val="clear" w:color="auto" w:fill="auto"/>
          </w:tcPr>
          <w:p w:rsidR="0026068C" w:rsidRPr="00D7794C" w:rsidRDefault="0026068C" w:rsidP="0026068C">
            <w:pPr>
              <w:tabs>
                <w:tab w:val="left" w:pos="299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shd w:val="clear" w:color="auto" w:fill="auto"/>
          </w:tcPr>
          <w:p w:rsidR="0026068C" w:rsidRPr="0026068C" w:rsidRDefault="0026068C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6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shd w:val="clear" w:color="auto" w:fill="FFFFFF" w:themeFill="background1"/>
          </w:tcPr>
          <w:p w:rsidR="0026068C" w:rsidRPr="00AE7C28" w:rsidRDefault="00AE7C28" w:rsidP="0026068C">
            <w:pPr>
              <w:tabs>
                <w:tab w:val="left" w:pos="29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C28">
              <w:rPr>
                <w:rFonts w:ascii="Times New Roman" w:hAnsi="Times New Roman"/>
                <w:b/>
                <w:sz w:val="24"/>
                <w:szCs w:val="24"/>
              </w:rPr>
              <w:t>27 259,5</w:t>
            </w:r>
          </w:p>
        </w:tc>
      </w:tr>
      <w:tr w:rsidR="00924BAF" w:rsidRPr="00822D77" w:rsidTr="0026068C">
        <w:trPr>
          <w:trHeight w:val="960"/>
        </w:trPr>
        <w:tc>
          <w:tcPr>
            <w:tcW w:w="2943" w:type="dxa"/>
            <w:shd w:val="clear" w:color="auto" w:fill="auto"/>
          </w:tcPr>
          <w:p w:rsidR="00924BAF" w:rsidRPr="00D7794C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 w:rsidRPr="00D7794C">
              <w:rPr>
                <w:rFonts w:ascii="Times New Roman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28" w:type="dxa"/>
            <w:gridSpan w:val="2"/>
            <w:shd w:val="clear" w:color="auto" w:fill="auto"/>
          </w:tcPr>
          <w:p w:rsidR="00924BAF" w:rsidRPr="00822D77" w:rsidRDefault="00924BAF" w:rsidP="00924BAF">
            <w:pPr>
              <w:tabs>
                <w:tab w:val="left" w:pos="29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льготы не предусмотрены</w:t>
            </w:r>
          </w:p>
        </w:tc>
      </w:tr>
    </w:tbl>
    <w:p w:rsidR="00924BAF" w:rsidRDefault="00924BAF" w:rsidP="00B9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5BF6" w:rsidRPr="00071B1B" w:rsidRDefault="00105BF6" w:rsidP="00105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071B1B">
        <w:rPr>
          <w:rFonts w:ascii="Times New Roman" w:hAnsi="Times New Roman"/>
          <w:b/>
          <w:sz w:val="26"/>
          <w:szCs w:val="26"/>
        </w:rPr>
        <w:t>. Общая характеристика, основные проблемы и прогноз развития сферы реализации муниципальной программы</w:t>
      </w:r>
      <w:r w:rsidRPr="00071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05BF6" w:rsidRDefault="00105BF6" w:rsidP="00105B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5BF6" w:rsidRPr="00F632A2" w:rsidRDefault="00105BF6" w:rsidP="00F632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A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разработки  муниципальной   программы   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жилищно-коммунального хозяйства и благоустройства на территории Котельско</w:t>
      </w:r>
      <w:r w:rsidR="00C24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C24A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поселения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F632A2" w:rsidRPr="00F6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32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Программа):</w:t>
      </w:r>
    </w:p>
    <w:p w:rsidR="00710327" w:rsidRDefault="00710327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BC8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</w:r>
    </w:p>
    <w:p w:rsidR="0077348B" w:rsidRDefault="0077348B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34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№188-ФЗ от 29.12.2004 "Жилищный кодекс"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03F4" w:rsidRDefault="0077348B" w:rsidP="003A4BC8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348B">
        <w:t xml:space="preserve"> </w:t>
      </w:r>
      <w:r w:rsidRPr="0077348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№89-ФЗ от 24.06.1998 "Об отходах производства и потребления"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B03F4" w:rsidRPr="000B03F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77348B" w:rsidRDefault="000B03F4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B03F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РФ от 07.05.2024 № 309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национальных целях развития Российской Федерации на период до 2030года и на перспективу до 2036года»</w:t>
      </w:r>
      <w:r w:rsidRPr="000B03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7348B" w:rsidRPr="003A4BC8" w:rsidRDefault="0077348B" w:rsidP="003A4BC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34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закон Ленинградской области №48-оз от 10.07.2014 "Об отдельных вопросах местного значения сельских поселений Ленинградской области"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348B" w:rsidRDefault="0077348B" w:rsidP="007734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77348B">
        <w:rPr>
          <w:rFonts w:ascii="Times New Roman" w:hAnsi="Times New Roman" w:cs="Times New Roman"/>
          <w:sz w:val="26"/>
          <w:szCs w:val="26"/>
        </w:rPr>
        <w:t>Постановление Правительства Ленинградской области №368 от 31.10.2013 "О государственной программе Ленинградской области "Охрана окружающей среды Ленинградской области"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348B" w:rsidRDefault="0077348B" w:rsidP="007734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7348B">
        <w:rPr>
          <w:rFonts w:ascii="Times New Roman" w:hAnsi="Times New Roman" w:cs="Times New Roman"/>
          <w:sz w:val="26"/>
          <w:szCs w:val="26"/>
        </w:rPr>
        <w:t>Постановление Правительства Ленинградской области №399 от 14.11.2013 "Об утверждении государственной программы Ленинградской области "Устойчивое общественное развитие в Ленинградской области"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348B" w:rsidRPr="0077348B" w:rsidRDefault="0077348B" w:rsidP="007734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7348B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№1710 от 30.12.2017 "Об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Федерации»"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7348B" w:rsidRDefault="0077348B" w:rsidP="0077348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48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муниципального образования Котельское сельское поселение Кингисеппского муниципального района  Ленинградской области, утвержденный решением Совета депутатов от</w:t>
      </w:r>
      <w:r w:rsidR="000B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48B">
        <w:rPr>
          <w:rFonts w:ascii="Times New Roman" w:hAnsi="Times New Roman" w:cs="Times New Roman"/>
          <w:color w:val="000000"/>
          <w:sz w:val="26"/>
          <w:szCs w:val="26"/>
        </w:rPr>
        <w:t>21.10 2021 года № 155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03F4" w:rsidRDefault="000B03F4" w:rsidP="0077348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2BD" w:rsidRPr="00BF63C6" w:rsidRDefault="00BF63C6" w:rsidP="00BF63C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1.1</w:t>
      </w:r>
      <w:proofErr w:type="gramStart"/>
      <w:r w:rsidRPr="00BF6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BF6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сфере жилищно-коммунального хозяйства</w:t>
      </w:r>
    </w:p>
    <w:p w:rsidR="000A32BD" w:rsidRPr="000A32BD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0A32BD">
        <w:rPr>
          <w:rFonts w:ascii="Times New Roman" w:hAnsi="Times New Roman" w:cs="Times New Roman"/>
          <w:sz w:val="26"/>
          <w:szCs w:val="26"/>
        </w:rPr>
        <w:t xml:space="preserve">     Обеспечение развитие жилищно-коммунального хозяйства – одна из актуальных проблем существования государства.  Программа создает основы для сохранения и улучшения состояния жилищно-коммунального хозяйства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</w:t>
      </w:r>
    </w:p>
    <w:p w:rsidR="000A32BD" w:rsidRPr="000A32BD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0A32BD">
        <w:rPr>
          <w:rFonts w:ascii="Times New Roman" w:hAnsi="Times New Roman" w:cs="Times New Roman"/>
          <w:sz w:val="26"/>
          <w:szCs w:val="26"/>
        </w:rPr>
        <w:t xml:space="preserve">      Одним из приоритетов жилищно-коммунальной политики сельского поселения  является обеспечение комфортных условий проживания, бесперебойной подачи и доступности жилищно-коммунальных услуг для населения. Модернизация объектов коммунальной инфраструктуры путем внедрения ресурсосберегающих технологий </w:t>
      </w:r>
      <w:proofErr w:type="gramStart"/>
      <w:r w:rsidRPr="000A32BD">
        <w:rPr>
          <w:rFonts w:ascii="Times New Roman" w:hAnsi="Times New Roman" w:cs="Times New Roman"/>
          <w:sz w:val="26"/>
          <w:szCs w:val="26"/>
        </w:rPr>
        <w:t>позволит достигнуть снижение</w:t>
      </w:r>
      <w:proofErr w:type="gramEnd"/>
      <w:r w:rsidRPr="000A32BD">
        <w:rPr>
          <w:rFonts w:ascii="Times New Roman" w:hAnsi="Times New Roman" w:cs="Times New Roman"/>
          <w:sz w:val="26"/>
          <w:szCs w:val="26"/>
        </w:rPr>
        <w:t xml:space="preserve"> уровня износа коммунальной инфраструктуры и обеспечить надежное и устойчивое обслуживание потребителей коммунальных услуг, повысить эффективность управления объектами коммунальной инфраструктуры.</w:t>
      </w:r>
    </w:p>
    <w:p w:rsidR="000A32BD" w:rsidRPr="000A32BD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A32BD">
        <w:rPr>
          <w:rFonts w:ascii="Times New Roman" w:hAnsi="Times New Roman" w:cs="Times New Roman"/>
          <w:sz w:val="26"/>
          <w:szCs w:val="26"/>
        </w:rPr>
        <w:t>Формирование эффективной системы регулирования деятельности жилищно-коммунального комплекса на территории сельского поселения  обеспечит рациональное и эффективное расходование бюджетных средств и использование муниципального имущества, находящегося в сфере жилищно-коммунального хозяйства.</w:t>
      </w:r>
    </w:p>
    <w:p w:rsidR="000A32BD" w:rsidRPr="00BF63C6" w:rsidRDefault="00BF63C6" w:rsidP="000A32BD">
      <w:pPr>
        <w:ind w:right="24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63C6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0A32BD" w:rsidRPr="00BF63C6">
        <w:rPr>
          <w:rFonts w:ascii="Times New Roman" w:hAnsi="Times New Roman" w:cs="Times New Roman"/>
          <w:i/>
          <w:sz w:val="26"/>
          <w:szCs w:val="26"/>
        </w:rPr>
        <w:t>Характеристика систем теплоснабжения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tab/>
        <w:t>В системе централизованного теплоснабжения муниципального образования на сегодняшний день выявлены следующие недостатки, препятствующие надежному и экономичному функционированию системы:</w:t>
      </w:r>
    </w:p>
    <w:p w:rsidR="000A32BD" w:rsidRPr="00BF63C6" w:rsidRDefault="000A32BD" w:rsidP="000A32BD">
      <w:pPr>
        <w:numPr>
          <w:ilvl w:val="0"/>
          <w:numId w:val="29"/>
        </w:numPr>
        <w:ind w:right="24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63C6">
        <w:rPr>
          <w:rFonts w:ascii="Times New Roman" w:hAnsi="Times New Roman" w:cs="Times New Roman"/>
          <w:bCs/>
          <w:sz w:val="26"/>
          <w:szCs w:val="26"/>
          <w:u w:val="single"/>
        </w:rPr>
        <w:t>Котельная № 9 пос. Котельский.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t xml:space="preserve">Котельная является единственным источником централизованного теплоснабжения поселка Котельский, обеспечивающая теплом по двухтрубной </w:t>
      </w:r>
      <w:r w:rsidRPr="00BF63C6">
        <w:rPr>
          <w:rFonts w:ascii="Times New Roman" w:hAnsi="Times New Roman" w:cs="Times New Roman"/>
          <w:bCs/>
          <w:sz w:val="26"/>
          <w:szCs w:val="26"/>
        </w:rPr>
        <w:lastRenderedPageBreak/>
        <w:t>тепловой сети. При выходе из строя котельной или аварии на магистральной сети, теплоснабжение и горячее водоснабжение  поселка полностью прекращается. Использование автономных резервных стационарных и мобильных источников теплоснабжения, в том числе потребителей первой категории, в настоящее время не предусмотрено.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tab/>
        <w:t>Теплоснабжение поселка осуществляется по двухтрубной системе с открытым водозабором на горячее водоснабжение. В соответствии с федеральным законом от 07.12.2011 г. № 417-ФЗ статья 29 данного документа с 01 января 2013 года дополнена частями 8 и 9 следующего содержания: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>«8. 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>«9.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ab/>
        <w:t xml:space="preserve">Отсутствует </w:t>
      </w:r>
      <w:proofErr w:type="spellStart"/>
      <w:r w:rsidRPr="00BF63C6">
        <w:rPr>
          <w:rFonts w:ascii="Times New Roman" w:hAnsi="Times New Roman" w:cs="Times New Roman"/>
          <w:sz w:val="26"/>
          <w:szCs w:val="26"/>
        </w:rPr>
        <w:t>закольцованность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 xml:space="preserve"> системы, что приводит к отключению группы потребителей  в летний и зимний период для ремонта и замены  тепловой сети. Отбор воды на горячее водоснабжение осуществляется от СО напрямую без регулятора температуры, это не позволяет повысить температуру в прямом трубопроводе </w:t>
      </w:r>
      <w:proofErr w:type="gramStart"/>
      <w:r w:rsidRPr="00BF63C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F63C6">
        <w:rPr>
          <w:rFonts w:ascii="Times New Roman" w:hAnsi="Times New Roman" w:cs="Times New Roman"/>
          <w:sz w:val="26"/>
          <w:szCs w:val="26"/>
        </w:rPr>
        <w:t xml:space="preserve"> проектной (95 °C), реальное значение 70 °C в отопительный период. Для поддержания температуры в помещениях 18 °C приходиться увеличивать расход теплоносителя (1,67 раз). Что приводит к большим расходам электроэнергии. В межсезонный и неотопительный периоды происходит </w:t>
      </w:r>
      <w:proofErr w:type="spellStart"/>
      <w:r w:rsidRPr="00BF63C6">
        <w:rPr>
          <w:rFonts w:ascii="Times New Roman" w:hAnsi="Times New Roman" w:cs="Times New Roman"/>
          <w:sz w:val="26"/>
          <w:szCs w:val="26"/>
        </w:rPr>
        <w:t>перетоп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 xml:space="preserve"> потребителей, т.к. минимальная температура теплоносителя, которую можно установить – плюс 55 °C.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63C6">
        <w:rPr>
          <w:rFonts w:ascii="Times New Roman" w:hAnsi="Times New Roman" w:cs="Times New Roman"/>
          <w:bCs/>
          <w:sz w:val="26"/>
          <w:szCs w:val="26"/>
          <w:u w:val="single"/>
        </w:rPr>
        <w:t xml:space="preserve">Котельная № 8 пос. </w:t>
      </w:r>
      <w:proofErr w:type="spellStart"/>
      <w:r w:rsidRPr="00BF63C6">
        <w:rPr>
          <w:rFonts w:ascii="Times New Roman" w:hAnsi="Times New Roman" w:cs="Times New Roman"/>
          <w:bCs/>
          <w:sz w:val="26"/>
          <w:szCs w:val="26"/>
          <w:u w:val="single"/>
        </w:rPr>
        <w:t>Неппово</w:t>
      </w:r>
      <w:proofErr w:type="spellEnd"/>
      <w:r w:rsidRPr="00BF63C6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t xml:space="preserve">Котельная является единственным источником централизованного теплоснабжения поселка </w:t>
      </w:r>
      <w:proofErr w:type="spellStart"/>
      <w:r w:rsidRPr="00BF63C6">
        <w:rPr>
          <w:rFonts w:ascii="Times New Roman" w:hAnsi="Times New Roman" w:cs="Times New Roman"/>
          <w:bCs/>
          <w:sz w:val="26"/>
          <w:szCs w:val="26"/>
        </w:rPr>
        <w:t>Неппово</w:t>
      </w:r>
      <w:proofErr w:type="spellEnd"/>
      <w:r w:rsidRPr="00BF63C6">
        <w:rPr>
          <w:rFonts w:ascii="Times New Roman" w:hAnsi="Times New Roman" w:cs="Times New Roman"/>
          <w:bCs/>
          <w:sz w:val="26"/>
          <w:szCs w:val="26"/>
        </w:rPr>
        <w:t xml:space="preserve">, обеспечивающая теплом по </w:t>
      </w:r>
      <w:proofErr w:type="spellStart"/>
      <w:r w:rsidRPr="00BF63C6">
        <w:rPr>
          <w:rFonts w:ascii="Times New Roman" w:hAnsi="Times New Roman" w:cs="Times New Roman"/>
          <w:bCs/>
          <w:sz w:val="26"/>
          <w:szCs w:val="26"/>
        </w:rPr>
        <w:t>четырехтрубной</w:t>
      </w:r>
      <w:proofErr w:type="spellEnd"/>
      <w:r w:rsidRPr="00BF63C6">
        <w:rPr>
          <w:rFonts w:ascii="Times New Roman" w:hAnsi="Times New Roman" w:cs="Times New Roman"/>
          <w:bCs/>
          <w:sz w:val="26"/>
          <w:szCs w:val="26"/>
        </w:rPr>
        <w:t xml:space="preserve"> тепловой сети. При выходе из строя котельной или аварии на магистральной сети, теплоснабжение и горячее водоснабжение поселка полностью прекращается. Использование автономных резервных стационарных и мобильных источников теплоснабжения, в том числе потребителей первой категории, в настоящее время не </w:t>
      </w:r>
      <w:proofErr w:type="spellStart"/>
      <w:r w:rsidRPr="00BF63C6">
        <w:rPr>
          <w:rFonts w:ascii="Times New Roman" w:hAnsi="Times New Roman" w:cs="Times New Roman"/>
          <w:bCs/>
          <w:sz w:val="26"/>
          <w:szCs w:val="26"/>
        </w:rPr>
        <w:t>предусмотрено</w:t>
      </w:r>
      <w:proofErr w:type="gramStart"/>
      <w:r w:rsidRPr="00BF63C6">
        <w:rPr>
          <w:rFonts w:ascii="Times New Roman" w:hAnsi="Times New Roman" w:cs="Times New Roman"/>
          <w:bCs/>
          <w:sz w:val="26"/>
          <w:szCs w:val="26"/>
        </w:rPr>
        <w:t>.</w:t>
      </w:r>
      <w:r w:rsidRPr="00BF63C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F63C6">
        <w:rPr>
          <w:rFonts w:ascii="Times New Roman" w:hAnsi="Times New Roman" w:cs="Times New Roman"/>
          <w:sz w:val="26"/>
          <w:szCs w:val="26"/>
        </w:rPr>
        <w:t>тсутствует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63C6">
        <w:rPr>
          <w:rFonts w:ascii="Times New Roman" w:hAnsi="Times New Roman" w:cs="Times New Roman"/>
          <w:sz w:val="26"/>
          <w:szCs w:val="26"/>
        </w:rPr>
        <w:t>закольцованность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 xml:space="preserve"> системы, что приводит к отключению группы потребителей  в летний и зимний период для ремонта и замены  тепловой сети.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F63C6">
        <w:rPr>
          <w:rFonts w:ascii="Times New Roman" w:hAnsi="Times New Roman" w:cs="Times New Roman"/>
          <w:bCs/>
          <w:sz w:val="26"/>
          <w:szCs w:val="26"/>
          <w:u w:val="single"/>
        </w:rPr>
        <w:t>Котельная № 10 дер. Котлы (городок).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Из-за наличия существенных гидравлических потерь в трубопроводе диаметром 70 мм дом № 104 </w:t>
      </w:r>
      <w:proofErr w:type="spellStart"/>
      <w:r w:rsidRPr="00BF63C6">
        <w:rPr>
          <w:rFonts w:ascii="Times New Roman" w:hAnsi="Times New Roman" w:cs="Times New Roman"/>
          <w:bCs/>
          <w:sz w:val="26"/>
          <w:szCs w:val="26"/>
        </w:rPr>
        <w:t>недоотапливается</w:t>
      </w:r>
      <w:proofErr w:type="spellEnd"/>
      <w:r w:rsidRPr="00BF63C6">
        <w:rPr>
          <w:rFonts w:ascii="Times New Roman" w:hAnsi="Times New Roman" w:cs="Times New Roman"/>
          <w:bCs/>
          <w:sz w:val="26"/>
          <w:szCs w:val="26"/>
        </w:rPr>
        <w:t>.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63C6">
        <w:rPr>
          <w:rFonts w:ascii="Times New Roman" w:hAnsi="Times New Roman" w:cs="Times New Roman"/>
          <w:bCs/>
          <w:sz w:val="26"/>
          <w:szCs w:val="26"/>
        </w:rPr>
        <w:t>Помимо перечисленных проблем в системе теплоснабжения существуют проблема износа оборудования, как на самих котельных установках, так и на тепловых сетях. Отсутствуют узлы учета тепловой энергии на котельных.</w:t>
      </w:r>
    </w:p>
    <w:p w:rsidR="000A32BD" w:rsidRPr="00BF63C6" w:rsidRDefault="00BF63C6" w:rsidP="000A32BD">
      <w:pPr>
        <w:ind w:right="24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F63C6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r w:rsidR="000A32BD" w:rsidRPr="00BF63C6">
        <w:rPr>
          <w:rFonts w:ascii="Times New Roman" w:hAnsi="Times New Roman" w:cs="Times New Roman"/>
          <w:bCs/>
          <w:i/>
          <w:sz w:val="26"/>
          <w:szCs w:val="26"/>
        </w:rPr>
        <w:t>Характеристика систем газоснабжения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3C6">
        <w:rPr>
          <w:rFonts w:ascii="Times New Roman" w:hAnsi="Times New Roman" w:cs="Times New Roman"/>
          <w:sz w:val="26"/>
          <w:szCs w:val="26"/>
        </w:rPr>
        <w:t xml:space="preserve">В настоящее время в Котельском сельском поселении природным газом газифицированы </w:t>
      </w:r>
      <w:r w:rsidR="00AF29F5">
        <w:rPr>
          <w:rFonts w:ascii="Times New Roman" w:hAnsi="Times New Roman" w:cs="Times New Roman"/>
          <w:sz w:val="26"/>
          <w:szCs w:val="26"/>
        </w:rPr>
        <w:t>семь</w:t>
      </w:r>
      <w:r w:rsidRPr="00BF63C6">
        <w:rPr>
          <w:rFonts w:ascii="Times New Roman" w:hAnsi="Times New Roman" w:cs="Times New Roman"/>
          <w:sz w:val="26"/>
          <w:szCs w:val="26"/>
        </w:rPr>
        <w:t xml:space="preserve"> населенных пункта: п. Ко</w:t>
      </w:r>
      <w:r w:rsidR="00BF63C6" w:rsidRPr="00BF63C6">
        <w:rPr>
          <w:rFonts w:ascii="Times New Roman" w:hAnsi="Times New Roman" w:cs="Times New Roman"/>
          <w:sz w:val="26"/>
          <w:szCs w:val="26"/>
        </w:rPr>
        <w:t>тельский</w:t>
      </w:r>
      <w:r w:rsidR="00AF29F5">
        <w:rPr>
          <w:rFonts w:ascii="Times New Roman" w:hAnsi="Times New Roman" w:cs="Times New Roman"/>
          <w:sz w:val="26"/>
          <w:szCs w:val="26"/>
        </w:rPr>
        <w:t>,</w:t>
      </w:r>
      <w:r w:rsidR="00BF63C6" w:rsidRPr="00BF63C6">
        <w:rPr>
          <w:rFonts w:ascii="Times New Roman" w:hAnsi="Times New Roman" w:cs="Times New Roman"/>
          <w:sz w:val="26"/>
          <w:szCs w:val="26"/>
        </w:rPr>
        <w:t xml:space="preserve"> д. Большое </w:t>
      </w:r>
      <w:proofErr w:type="spellStart"/>
      <w:r w:rsidR="00BF63C6" w:rsidRPr="00BF63C6">
        <w:rPr>
          <w:rFonts w:ascii="Times New Roman" w:hAnsi="Times New Roman" w:cs="Times New Roman"/>
          <w:sz w:val="26"/>
          <w:szCs w:val="26"/>
        </w:rPr>
        <w:t>Руддилов</w:t>
      </w:r>
      <w:r w:rsidR="00AF29F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AF29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F29F5">
        <w:rPr>
          <w:rFonts w:ascii="Times New Roman" w:hAnsi="Times New Roman" w:cs="Times New Roman"/>
          <w:sz w:val="26"/>
          <w:szCs w:val="26"/>
        </w:rPr>
        <w:t>Тютицы</w:t>
      </w:r>
      <w:proofErr w:type="spellEnd"/>
      <w:r w:rsidR="00AF29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F29F5">
        <w:rPr>
          <w:rFonts w:ascii="Times New Roman" w:hAnsi="Times New Roman" w:cs="Times New Roman"/>
          <w:sz w:val="26"/>
          <w:szCs w:val="26"/>
        </w:rPr>
        <w:t>Велькота</w:t>
      </w:r>
      <w:proofErr w:type="spellEnd"/>
      <w:r w:rsidR="00AF29F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F29F5">
        <w:rPr>
          <w:rFonts w:ascii="Times New Roman" w:hAnsi="Times New Roman" w:cs="Times New Roman"/>
          <w:sz w:val="26"/>
          <w:szCs w:val="26"/>
        </w:rPr>
        <w:t>Удосолово</w:t>
      </w:r>
      <w:proofErr w:type="spellEnd"/>
      <w:r w:rsidR="00AF29F5">
        <w:rPr>
          <w:rFonts w:ascii="Times New Roman" w:hAnsi="Times New Roman" w:cs="Times New Roman"/>
          <w:sz w:val="26"/>
          <w:szCs w:val="26"/>
        </w:rPr>
        <w:t xml:space="preserve">, Котлы и поселок </w:t>
      </w:r>
      <w:proofErr w:type="spellStart"/>
      <w:r w:rsidR="00AF29F5">
        <w:rPr>
          <w:rFonts w:ascii="Times New Roman" w:hAnsi="Times New Roman" w:cs="Times New Roman"/>
          <w:sz w:val="26"/>
          <w:szCs w:val="26"/>
        </w:rPr>
        <w:t>Неппово</w:t>
      </w:r>
      <w:proofErr w:type="spellEnd"/>
      <w:r w:rsidR="00AF29F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F63C6">
        <w:rPr>
          <w:rFonts w:ascii="Times New Roman" w:hAnsi="Times New Roman" w:cs="Times New Roman"/>
          <w:sz w:val="26"/>
          <w:szCs w:val="26"/>
        </w:rPr>
        <w:t xml:space="preserve"> Газ на распределительные пункты поставляется по межпоселковому газопроводу высокого давления </w:t>
      </w:r>
      <w:r w:rsidRPr="00BF63C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F63C6">
        <w:rPr>
          <w:rFonts w:ascii="Times New Roman" w:hAnsi="Times New Roman" w:cs="Times New Roman"/>
          <w:sz w:val="26"/>
          <w:szCs w:val="26"/>
        </w:rPr>
        <w:t xml:space="preserve"> категории от газораспределительной станции (ГРС) «</w:t>
      </w:r>
      <w:proofErr w:type="spellStart"/>
      <w:r w:rsidRPr="00BF63C6">
        <w:rPr>
          <w:rFonts w:ascii="Times New Roman" w:hAnsi="Times New Roman" w:cs="Times New Roman"/>
          <w:sz w:val="26"/>
          <w:szCs w:val="26"/>
        </w:rPr>
        <w:t>Озертицы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AF29F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F63C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F63C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F63C6">
        <w:rPr>
          <w:rFonts w:ascii="Times New Roman" w:hAnsi="Times New Roman" w:cs="Times New Roman"/>
          <w:sz w:val="26"/>
          <w:szCs w:val="26"/>
        </w:rPr>
        <w:t>огласно генеральной схеме газификации Ленинградской области):</w:t>
      </w:r>
    </w:p>
    <w:p w:rsidR="000A32BD" w:rsidRPr="00BF63C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>Транспортировкой и распределением газа на территории Кингисеппского муниципального района, в том числе Котельско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BF63C6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BF63C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29F5">
        <w:rPr>
          <w:rFonts w:ascii="Times New Roman" w:hAnsi="Times New Roman" w:cs="Times New Roman"/>
          <w:sz w:val="26"/>
          <w:szCs w:val="26"/>
        </w:rPr>
        <w:t>я</w:t>
      </w:r>
      <w:r w:rsidRPr="00BF63C6">
        <w:rPr>
          <w:rFonts w:ascii="Times New Roman" w:hAnsi="Times New Roman" w:cs="Times New Roman"/>
          <w:sz w:val="26"/>
          <w:szCs w:val="26"/>
        </w:rPr>
        <w:t xml:space="preserve"> осуществляет АО «Газпром газораспределение Санкт-Петербург».</w:t>
      </w:r>
    </w:p>
    <w:p w:rsidR="000A32BD" w:rsidRPr="00BF63C6" w:rsidRDefault="000A32BD" w:rsidP="00AC0D76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>К основным проблемам, препятствующим эффективному развитию газификации Котельского сельского поселения, относятся:</w:t>
      </w:r>
    </w:p>
    <w:p w:rsidR="000A32BD" w:rsidRPr="00BF63C6" w:rsidRDefault="000A32BD" w:rsidP="00AC0D76">
      <w:pPr>
        <w:numPr>
          <w:ilvl w:val="0"/>
          <w:numId w:val="30"/>
        </w:num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>высокая стоимость первоначальных капитальных затрат при проектировании и строительстве объектов газоснабжения;</w:t>
      </w:r>
    </w:p>
    <w:p w:rsidR="000A32BD" w:rsidRPr="00BF63C6" w:rsidRDefault="000A32BD" w:rsidP="00AC0D76">
      <w:pPr>
        <w:numPr>
          <w:ilvl w:val="0"/>
          <w:numId w:val="30"/>
        </w:num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BF63C6">
        <w:rPr>
          <w:rFonts w:ascii="Times New Roman" w:hAnsi="Times New Roman" w:cs="Times New Roman"/>
          <w:sz w:val="26"/>
          <w:szCs w:val="26"/>
        </w:rPr>
        <w:t xml:space="preserve">большая удаленность </w:t>
      </w:r>
      <w:proofErr w:type="spellStart"/>
      <w:r w:rsidRPr="00BF63C6">
        <w:rPr>
          <w:rFonts w:ascii="Times New Roman" w:hAnsi="Times New Roman" w:cs="Times New Roman"/>
          <w:sz w:val="26"/>
          <w:szCs w:val="26"/>
        </w:rPr>
        <w:t>негазифицированных</w:t>
      </w:r>
      <w:proofErr w:type="spellEnd"/>
      <w:r w:rsidRPr="00BF63C6">
        <w:rPr>
          <w:rFonts w:ascii="Times New Roman" w:hAnsi="Times New Roman" w:cs="Times New Roman"/>
          <w:sz w:val="26"/>
          <w:szCs w:val="26"/>
        </w:rPr>
        <w:t xml:space="preserve"> потребителей от существующих систем газораспределения.</w:t>
      </w:r>
    </w:p>
    <w:p w:rsidR="000A32BD" w:rsidRPr="00AC0D76" w:rsidRDefault="00AC0D76" w:rsidP="000A32BD">
      <w:pPr>
        <w:ind w:right="24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C0D76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  <w:r w:rsidR="000A32BD" w:rsidRPr="00AC0D76">
        <w:rPr>
          <w:rFonts w:ascii="Times New Roman" w:hAnsi="Times New Roman" w:cs="Times New Roman"/>
          <w:bCs/>
          <w:i/>
          <w:sz w:val="26"/>
          <w:szCs w:val="26"/>
        </w:rPr>
        <w:t>Характеристика систем электроснабжения</w:t>
      </w:r>
    </w:p>
    <w:p w:rsidR="000A32BD" w:rsidRPr="00AC0D7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>Надежность системы электроснабжения сельского поселения характеризуется высоким износом, который составляет 40-50 %. Аварийность системы возникает в большинстве случаев из-за воздействия стихийных явлений. Сроки перебоев в электроснабжении потребителей не превышает суток, необходимых для выполнения замены или ремонта поврежденного элемента.</w:t>
      </w:r>
    </w:p>
    <w:p w:rsidR="000A32BD" w:rsidRPr="00AC0D7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 xml:space="preserve">  На сегодняшний день (20</w:t>
      </w:r>
      <w:r w:rsidR="00AF29F5">
        <w:rPr>
          <w:rFonts w:ascii="Times New Roman" w:hAnsi="Times New Roman" w:cs="Times New Roman"/>
          <w:sz w:val="26"/>
          <w:szCs w:val="26"/>
        </w:rPr>
        <w:t>24</w:t>
      </w:r>
      <w:r w:rsidRPr="00AC0D76">
        <w:rPr>
          <w:rFonts w:ascii="Times New Roman" w:hAnsi="Times New Roman" w:cs="Times New Roman"/>
          <w:sz w:val="26"/>
          <w:szCs w:val="26"/>
        </w:rPr>
        <w:t xml:space="preserve"> года) в части населенных пунктов Котельского сельского поселения проведена реконструкция электрических сетей, однако остаются участки, не вошедшие в план реконструкции.</w:t>
      </w:r>
    </w:p>
    <w:p w:rsidR="000A32BD" w:rsidRPr="00AC0D76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 xml:space="preserve">   Поставщиком электроэнергии на территории Котельского сельского поселения является ОАО «Петербургская сбытовая компания». Показатели качества предоставляемых услуг в системе электроснабжения соответствуют требованиям ГОСТа, а показатели воздействия на окружающую среду соответствуют санитарно-эпидемиологическим правилам и нормативам.</w:t>
      </w:r>
    </w:p>
    <w:p w:rsidR="000A32BD" w:rsidRPr="00AC0D76" w:rsidRDefault="00AD7195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32BD" w:rsidRPr="00AC0D76">
        <w:rPr>
          <w:rFonts w:ascii="Times New Roman" w:hAnsi="Times New Roman" w:cs="Times New Roman"/>
          <w:sz w:val="26"/>
          <w:szCs w:val="26"/>
        </w:rPr>
        <w:t>Приборами учета электрической энергии обеспечены практически все потребители.</w:t>
      </w:r>
    </w:p>
    <w:p w:rsidR="000A32BD" w:rsidRDefault="000A32BD" w:rsidP="000A32BD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 xml:space="preserve">     В результате анализа существующего положения электросетевого хозяйства были выявлены следующие проблемы: </w:t>
      </w:r>
      <w:r w:rsidRPr="00AC0D76">
        <w:rPr>
          <w:rFonts w:ascii="Times New Roman" w:hAnsi="Times New Roman" w:cs="Times New Roman"/>
          <w:sz w:val="26"/>
          <w:szCs w:val="26"/>
        </w:rPr>
        <w:tab/>
        <w:t xml:space="preserve">необходима реконструкция </w:t>
      </w:r>
      <w:r w:rsidRPr="00AC0D76">
        <w:rPr>
          <w:rFonts w:ascii="Times New Roman" w:hAnsi="Times New Roman" w:cs="Times New Roman"/>
          <w:sz w:val="26"/>
          <w:szCs w:val="26"/>
        </w:rPr>
        <w:lastRenderedPageBreak/>
        <w:t>оставшихся участков электрических сетей; замена существующих КТП;  установка и модернизация автоматики и приборов уличного освещения.</w:t>
      </w:r>
    </w:p>
    <w:p w:rsidR="009B46C7" w:rsidRPr="009B46C7" w:rsidRDefault="009B46C7" w:rsidP="000A32BD">
      <w:pPr>
        <w:ind w:right="24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46C7">
        <w:rPr>
          <w:rFonts w:ascii="Times New Roman" w:hAnsi="Times New Roman" w:cs="Times New Roman"/>
          <w:i/>
          <w:sz w:val="26"/>
          <w:szCs w:val="26"/>
        </w:rPr>
        <w:t>Характеристика жилищного хозяйства</w:t>
      </w:r>
    </w:p>
    <w:p w:rsidR="009B46C7" w:rsidRP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46C7">
        <w:rPr>
          <w:rFonts w:ascii="Times New Roman" w:hAnsi="Times New Roman" w:cs="Times New Roman"/>
          <w:sz w:val="26"/>
          <w:szCs w:val="26"/>
        </w:rPr>
        <w:t>Жилищная проблема была и остается одной из наиболее сложных проблем на территории  Котельско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9B46C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9B46C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29F5">
        <w:rPr>
          <w:rFonts w:ascii="Times New Roman" w:hAnsi="Times New Roman" w:cs="Times New Roman"/>
          <w:sz w:val="26"/>
          <w:szCs w:val="26"/>
        </w:rPr>
        <w:t>я</w:t>
      </w:r>
      <w:r w:rsidRPr="009B46C7">
        <w:rPr>
          <w:rFonts w:ascii="Times New Roman" w:hAnsi="Times New Roman" w:cs="Times New Roman"/>
          <w:sz w:val="26"/>
          <w:szCs w:val="26"/>
        </w:rPr>
        <w:t xml:space="preserve"> Кингисеппского муниципального района Ленинградской области. 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специалистов, которая уже начинает сказываться.</w:t>
      </w:r>
    </w:p>
    <w:p w:rsidR="009B46C7" w:rsidRP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46C7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муниципального образования насчитывается </w:t>
      </w:r>
      <w:r w:rsidR="006D21E7" w:rsidRPr="006D21E7">
        <w:rPr>
          <w:rFonts w:ascii="Times New Roman" w:hAnsi="Times New Roman" w:cs="Times New Roman"/>
          <w:sz w:val="26"/>
          <w:szCs w:val="26"/>
        </w:rPr>
        <w:t>9</w:t>
      </w:r>
      <w:r w:rsidRPr="006D21E7">
        <w:rPr>
          <w:rFonts w:ascii="Times New Roman" w:hAnsi="Times New Roman" w:cs="Times New Roman"/>
          <w:sz w:val="26"/>
          <w:szCs w:val="26"/>
        </w:rPr>
        <w:t xml:space="preserve"> семьи, поставленных на учет в качестве нуждающихся в улучшении жилищных условий</w:t>
      </w:r>
      <w:r w:rsidR="006D21E7" w:rsidRPr="006D21E7">
        <w:rPr>
          <w:rFonts w:ascii="Times New Roman" w:hAnsi="Times New Roman" w:cs="Times New Roman"/>
          <w:sz w:val="26"/>
          <w:szCs w:val="26"/>
        </w:rPr>
        <w:t>.</w:t>
      </w:r>
      <w:r w:rsidRPr="006D21E7">
        <w:rPr>
          <w:rFonts w:ascii="Times New Roman" w:hAnsi="Times New Roman" w:cs="Times New Roman"/>
          <w:sz w:val="26"/>
          <w:szCs w:val="26"/>
        </w:rPr>
        <w:t xml:space="preserve">     Как показывают результаты социологических опросов, среди причин,</w:t>
      </w:r>
      <w:r w:rsidRPr="009B46C7">
        <w:rPr>
          <w:rFonts w:ascii="Times New Roman" w:hAnsi="Times New Roman" w:cs="Times New Roman"/>
          <w:sz w:val="26"/>
          <w:szCs w:val="26"/>
        </w:rPr>
        <w:t xml:space="preserve"> по которым в семьях мало детей или их нет, на первом месте стоит отсутствие перспектив на улучшение жилищных условий. Почти 30 процентов молодых семей распадаются.</w:t>
      </w:r>
    </w:p>
    <w:p w:rsidR="009B46C7" w:rsidRP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46C7">
        <w:rPr>
          <w:rFonts w:ascii="Times New Roman" w:hAnsi="Times New Roman" w:cs="Times New Roman"/>
          <w:sz w:val="26"/>
          <w:szCs w:val="26"/>
        </w:rPr>
        <w:t>Жилищные проблемы оказывают негативное воздействие и на другие аспекты социальной сферы, в том числе: здоровье, образование, правонарушения и другое.</w:t>
      </w:r>
    </w:p>
    <w:p w:rsidR="009B46C7" w:rsidRP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46C7">
        <w:rPr>
          <w:rFonts w:ascii="Times New Roman" w:hAnsi="Times New Roman" w:cs="Times New Roman"/>
          <w:sz w:val="26"/>
          <w:szCs w:val="26"/>
        </w:rP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</w:t>
      </w:r>
      <w:proofErr w:type="gramStart"/>
      <w:r w:rsidRPr="009B46C7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B46C7">
        <w:rPr>
          <w:rFonts w:ascii="Times New Roman" w:hAnsi="Times New Roman" w:cs="Times New Roman"/>
          <w:sz w:val="26"/>
          <w:szCs w:val="26"/>
        </w:rPr>
        <w:t>я предоставления в установленном порядке социальных выплат для строительства или приобретения жилых помещений.</w:t>
      </w:r>
    </w:p>
    <w:p w:rsidR="009B46C7" w:rsidRPr="009B46C7" w:rsidRDefault="009B46C7" w:rsidP="00151830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46C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такой вид поддержки граждан, нуждающихся в улучшении жилищных условий, применяется с 2007 года в рамках реализации мероприятий федеральных и региональных целевых программ по улучшению жилищных условий граждан. За </w:t>
      </w:r>
      <w:r w:rsidR="00AF29F5">
        <w:rPr>
          <w:rFonts w:ascii="Times New Roman" w:hAnsi="Times New Roman" w:cs="Times New Roman"/>
          <w:sz w:val="26"/>
          <w:szCs w:val="26"/>
        </w:rPr>
        <w:t>годы</w:t>
      </w:r>
      <w:r w:rsidRPr="009B46C7">
        <w:rPr>
          <w:rFonts w:ascii="Times New Roman" w:hAnsi="Times New Roman" w:cs="Times New Roman"/>
          <w:sz w:val="26"/>
          <w:szCs w:val="26"/>
        </w:rPr>
        <w:t xml:space="preserve">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</w:t>
      </w:r>
    </w:p>
    <w:p w:rsidR="009B46C7" w:rsidRPr="009B46C7" w:rsidRDefault="009B46C7" w:rsidP="00151830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B46C7">
        <w:rPr>
          <w:rFonts w:ascii="Times New Roman" w:hAnsi="Times New Roman" w:cs="Times New Roman"/>
          <w:sz w:val="26"/>
          <w:szCs w:val="26"/>
        </w:rPr>
        <w:t xml:space="preserve">В соответствии с решениями федеральных органов государственной власти для улучшения демографической ситуации предусмотрено в рамках настоящей программы предоставление дополнительных социальных выплат в случае рождения (усыновления) детей участникам жилищных мероприятий целевых программ, реализуемых в муниципальном образовании, для погашения части расходов, связанных с приобретением (строительством) жилого помещения, в том числе на погашение основной суммы долга и уплату процентов по </w:t>
      </w:r>
      <w:r w:rsidRPr="009B46C7">
        <w:rPr>
          <w:rFonts w:ascii="Times New Roman" w:hAnsi="Times New Roman" w:cs="Times New Roman"/>
          <w:sz w:val="26"/>
          <w:szCs w:val="26"/>
        </w:rPr>
        <w:lastRenderedPageBreak/>
        <w:t>ипотечным жилищным кредитам</w:t>
      </w:r>
      <w:proofErr w:type="gramEnd"/>
      <w:r w:rsidRPr="009B46C7">
        <w:rPr>
          <w:rFonts w:ascii="Times New Roman" w:hAnsi="Times New Roman" w:cs="Times New Roman"/>
          <w:sz w:val="26"/>
          <w:szCs w:val="26"/>
        </w:rPr>
        <w:t xml:space="preserve"> (займам) на строительство (приобретение) жилья или на оплату части выкупной цены жилья, предоставленного по договору найма жилого помещения.</w:t>
      </w:r>
    </w:p>
    <w:p w:rsidR="009B46C7" w:rsidRP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9B46C7">
        <w:rPr>
          <w:rFonts w:ascii="Times New Roman" w:hAnsi="Times New Roman" w:cs="Times New Roman"/>
          <w:sz w:val="26"/>
          <w:szCs w:val="26"/>
        </w:rPr>
        <w:t>Муниципальная поддержка граждан, в том числе молодых семей и молодых специалистов, в рамках реализации мероприятий настоящей долгосрочной программы содействует решению жилищной проблемы на территории муниципального образования, что создаст для молодежи стимул к повышению качества трудовой деятельности, уровня квалификации в целях роста заработной платы, позволит сформировать экономически активный слой населения, что существенным образом повлияет на улучшение демографической ситуации.</w:t>
      </w:r>
      <w:proofErr w:type="gramEnd"/>
    </w:p>
    <w:p w:rsidR="009B46C7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B46C7">
        <w:rPr>
          <w:rFonts w:ascii="Times New Roman" w:hAnsi="Times New Roman" w:cs="Times New Roman"/>
          <w:sz w:val="26"/>
          <w:szCs w:val="26"/>
        </w:rPr>
        <w:t xml:space="preserve">Применение </w:t>
      </w:r>
      <w:proofErr w:type="spellStart"/>
      <w:r w:rsidRPr="009B46C7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9B46C7">
        <w:rPr>
          <w:rFonts w:ascii="Times New Roman" w:hAnsi="Times New Roman" w:cs="Times New Roman"/>
          <w:sz w:val="26"/>
          <w:szCs w:val="26"/>
        </w:rPr>
        <w:t xml:space="preserve"> - целевого метода позволит осуществить реализацию </w:t>
      </w:r>
      <w:r>
        <w:rPr>
          <w:rFonts w:ascii="Times New Roman" w:hAnsi="Times New Roman" w:cs="Times New Roman"/>
          <w:sz w:val="26"/>
          <w:szCs w:val="26"/>
        </w:rPr>
        <w:t>комплекса процессных мероприятий</w:t>
      </w:r>
      <w:r w:rsidRPr="009B46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</w:t>
      </w:r>
      <w:r w:rsidRPr="009B46C7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B46C7">
        <w:rPr>
          <w:rFonts w:ascii="Times New Roman" w:hAnsi="Times New Roman" w:cs="Times New Roman"/>
          <w:sz w:val="26"/>
          <w:szCs w:val="26"/>
        </w:rPr>
        <w:t xml:space="preserve"> мероприятий по обеспечению жильем молодых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A169E" w:rsidRDefault="009B46C7" w:rsidP="009B46C7">
      <w:pPr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46C7">
        <w:rPr>
          <w:rFonts w:ascii="Times New Roman" w:hAnsi="Times New Roman" w:cs="Times New Roman"/>
          <w:sz w:val="26"/>
          <w:szCs w:val="26"/>
        </w:rPr>
        <w:t>Муниципальная поддержка решения жилищной проблемы граждан, в том числе молодежи и молодых семей, молодых специалистов (молодых педагогов), признанных в установленном порядке, нуждающимися в улучшении жилищных условий на территории Котельско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B46C7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B46C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B46C7">
        <w:rPr>
          <w:rFonts w:ascii="Times New Roman" w:hAnsi="Times New Roman" w:cs="Times New Roman"/>
          <w:sz w:val="26"/>
          <w:szCs w:val="26"/>
        </w:rPr>
        <w:t xml:space="preserve"> Кингисеппского муниципального района Ленинградской области</w:t>
      </w:r>
      <w:r w:rsidR="008A169E">
        <w:rPr>
          <w:rFonts w:ascii="Times New Roman" w:hAnsi="Times New Roman" w:cs="Times New Roman"/>
          <w:sz w:val="26"/>
          <w:szCs w:val="26"/>
        </w:rPr>
        <w:t xml:space="preserve"> одна из реализаций мероприятий путем:</w:t>
      </w:r>
    </w:p>
    <w:p w:rsidR="009B46C7" w:rsidRPr="009B46C7" w:rsidRDefault="008A169E" w:rsidP="008A169E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9B46C7" w:rsidRPr="009B46C7">
        <w:rPr>
          <w:rFonts w:ascii="Times New Roman" w:hAnsi="Times New Roman" w:cs="Times New Roman"/>
          <w:sz w:val="26"/>
          <w:szCs w:val="26"/>
        </w:rPr>
        <w:t>.Предоставлени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B46C7" w:rsidRPr="009B46C7">
        <w:rPr>
          <w:rFonts w:ascii="Times New Roman" w:hAnsi="Times New Roman" w:cs="Times New Roman"/>
          <w:sz w:val="26"/>
          <w:szCs w:val="26"/>
        </w:rPr>
        <w:t xml:space="preserve">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9B46C7" w:rsidRPr="009B46C7" w:rsidRDefault="008A169E" w:rsidP="008A169E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9B46C7" w:rsidRPr="009B46C7">
        <w:rPr>
          <w:rFonts w:ascii="Times New Roman" w:hAnsi="Times New Roman" w:cs="Times New Roman"/>
          <w:sz w:val="26"/>
          <w:szCs w:val="26"/>
        </w:rPr>
        <w:t>2.Предоставление дополнительной муниципальной поддержки в случае рождения (усыновления) детей участникам жилищных мероприятий целевых программ, реализуемых в муниципальном образовании, для погашения части расходов, связанных со строительством (приобретением) жилого помещения, в том числе на погашение основной суммы долга и уплату процентов по ипотечным жилищным кредитам (займам) на строительство (приобретение) жилья или на оплату части выкупной цены жилья.</w:t>
      </w:r>
      <w:proofErr w:type="gramEnd"/>
    </w:p>
    <w:p w:rsidR="009B46C7" w:rsidRPr="009B46C7" w:rsidRDefault="008A169E" w:rsidP="008A169E">
      <w:pPr>
        <w:spacing w:after="0"/>
        <w:ind w:right="2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46C7" w:rsidRPr="009B46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B46C7" w:rsidRPr="009B46C7">
        <w:rPr>
          <w:rFonts w:ascii="Times New Roman" w:hAnsi="Times New Roman" w:cs="Times New Roman"/>
          <w:sz w:val="26"/>
          <w:szCs w:val="26"/>
        </w:rPr>
        <w:t xml:space="preserve"> Повышения эффективности функционирования жилищного хозяйства на территории Котельского сельского поселения.</w:t>
      </w:r>
    </w:p>
    <w:p w:rsidR="0077348B" w:rsidRPr="009B46C7" w:rsidRDefault="00AC0D76" w:rsidP="00AD4238">
      <w:pPr>
        <w:ind w:right="247"/>
        <w:jc w:val="center"/>
        <w:rPr>
          <w:rFonts w:ascii="Times New Roman" w:hAnsi="Times New Roman" w:cs="Times New Roman"/>
          <w:sz w:val="28"/>
          <w:szCs w:val="28"/>
        </w:rPr>
      </w:pPr>
      <w:r w:rsidRPr="009B46C7">
        <w:rPr>
          <w:rFonts w:ascii="Times New Roman" w:hAnsi="Times New Roman" w:cs="Times New Roman"/>
          <w:i/>
          <w:sz w:val="28"/>
          <w:szCs w:val="28"/>
        </w:rPr>
        <w:t>1.2</w:t>
      </w:r>
      <w:proofErr w:type="gramStart"/>
      <w:r w:rsidRPr="009B46C7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B46C7">
        <w:rPr>
          <w:rFonts w:ascii="Times New Roman" w:hAnsi="Times New Roman" w:cs="Times New Roman"/>
          <w:i/>
          <w:sz w:val="28"/>
          <w:szCs w:val="28"/>
        </w:rPr>
        <w:t xml:space="preserve"> сфере благоустройства</w:t>
      </w:r>
    </w:p>
    <w:p w:rsidR="00AC0D76" w:rsidRPr="00AC0D76" w:rsidRDefault="00710327" w:rsidP="00AC0D76">
      <w:pPr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 xml:space="preserve"> </w:t>
      </w:r>
      <w:r w:rsidR="00264925" w:rsidRPr="00AC0D76">
        <w:rPr>
          <w:rFonts w:ascii="Times New Roman" w:hAnsi="Times New Roman" w:cs="Times New Roman"/>
          <w:sz w:val="26"/>
          <w:szCs w:val="26"/>
        </w:rPr>
        <w:t xml:space="preserve"> </w:t>
      </w:r>
      <w:r w:rsidR="00C761D6">
        <w:rPr>
          <w:rFonts w:ascii="Times New Roman" w:hAnsi="Times New Roman" w:cs="Times New Roman"/>
          <w:sz w:val="26"/>
          <w:szCs w:val="26"/>
        </w:rPr>
        <w:t xml:space="preserve">  </w:t>
      </w:r>
      <w:r w:rsidR="00264925" w:rsidRPr="00AC0D76">
        <w:rPr>
          <w:rFonts w:ascii="Times New Roman" w:hAnsi="Times New Roman" w:cs="Times New Roman"/>
          <w:sz w:val="26"/>
          <w:szCs w:val="26"/>
        </w:rPr>
        <w:t xml:space="preserve"> </w:t>
      </w:r>
      <w:r w:rsidR="00AC0D76" w:rsidRPr="00AC0D76">
        <w:rPr>
          <w:rFonts w:ascii="Times New Roman" w:hAnsi="Times New Roman" w:cs="Times New Roman"/>
          <w:sz w:val="26"/>
          <w:szCs w:val="26"/>
        </w:rPr>
        <w:t xml:space="preserve">Право   граждан  на  благоприятную  среду  жизнедеятельности  закреплено  в  основном  законе  государства – Конституции  Российской Федерации, в </w:t>
      </w:r>
      <w:proofErr w:type="gramStart"/>
      <w:r w:rsidR="00AC0D76" w:rsidRPr="00AC0D76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AC0D76" w:rsidRPr="00AC0D76">
        <w:rPr>
          <w:rFonts w:ascii="Times New Roman" w:hAnsi="Times New Roman" w:cs="Times New Roman"/>
          <w:sz w:val="26"/>
          <w:szCs w:val="26"/>
        </w:rPr>
        <w:t xml:space="preserve">  с  чем  создание  благоприятной  для  проживания  и хозяйствования  среды является  одной  из  социально  значимых  задач, на успешное  решение  которой  должны быть  направлены  совместные  усилия  органов  государственной власти и местного самоуправления  при  деятельном участие в  ее  решение  населения.</w:t>
      </w:r>
    </w:p>
    <w:p w:rsidR="00AC0D76" w:rsidRPr="00AC0D76" w:rsidRDefault="00C761D6" w:rsidP="0015183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AC0D76" w:rsidRPr="00AC0D76">
        <w:rPr>
          <w:rFonts w:ascii="Times New Roman" w:hAnsi="Times New Roman" w:cs="Times New Roman"/>
          <w:sz w:val="26"/>
          <w:szCs w:val="26"/>
        </w:rPr>
        <w:t xml:space="preserve">Концептуальные положения и основные идеи Программы формировались по следующим основным направлениям совершенствования и развития благоустройства территорий </w:t>
      </w:r>
      <w:r w:rsidR="00AF29F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C0D76" w:rsidRPr="00AC0D76">
        <w:rPr>
          <w:rFonts w:ascii="Times New Roman" w:hAnsi="Times New Roman" w:cs="Times New Roman"/>
          <w:sz w:val="26"/>
          <w:szCs w:val="26"/>
        </w:rPr>
        <w:t>:</w:t>
      </w:r>
    </w:p>
    <w:p w:rsidR="00AC0D76" w:rsidRPr="00AC0D76" w:rsidRDefault="00AC0D76" w:rsidP="0015183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Содержание и р</w:t>
      </w:r>
      <w:r w:rsidRPr="00AC0D76">
        <w:rPr>
          <w:rFonts w:ascii="Times New Roman" w:hAnsi="Times New Roman" w:cs="Times New Roman"/>
          <w:sz w:val="26"/>
          <w:szCs w:val="26"/>
        </w:rPr>
        <w:t>емонт сетей уличного освещения.</w:t>
      </w:r>
    </w:p>
    <w:p w:rsidR="00AC0D76" w:rsidRPr="00AC0D76" w:rsidRDefault="00AC0D76" w:rsidP="00AC0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>2. Посадка и содержание зеленых насаждений.</w:t>
      </w:r>
    </w:p>
    <w:p w:rsidR="00AC0D76" w:rsidRPr="00AC0D76" w:rsidRDefault="00AC0D76" w:rsidP="00AC0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>3. Обеспечение требуемого санитарного состояния территорий.</w:t>
      </w:r>
    </w:p>
    <w:p w:rsidR="00AC0D76" w:rsidRPr="00AC0D76" w:rsidRDefault="00AC0D76" w:rsidP="00AC0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0D76">
        <w:rPr>
          <w:rFonts w:ascii="Times New Roman" w:hAnsi="Times New Roman" w:cs="Times New Roman"/>
          <w:sz w:val="26"/>
          <w:szCs w:val="26"/>
        </w:rPr>
        <w:t>4. Благоустройство дворовых территорий.</w:t>
      </w:r>
    </w:p>
    <w:p w:rsidR="005F7928" w:rsidRDefault="00AC0D76" w:rsidP="00AC0D76">
      <w:pPr>
        <w:rPr>
          <w:rFonts w:ascii="Times New Roman" w:hAnsi="Times New Roman" w:cs="Times New Roman"/>
          <w:sz w:val="26"/>
          <w:szCs w:val="26"/>
          <w:highlight w:val="cyan"/>
        </w:rPr>
      </w:pPr>
      <w:r w:rsidRPr="00AC0D76">
        <w:rPr>
          <w:rFonts w:ascii="Times New Roman" w:hAnsi="Times New Roman" w:cs="Times New Roman"/>
          <w:sz w:val="26"/>
          <w:szCs w:val="26"/>
        </w:rPr>
        <w:t>5.Создание новых и обустройство существующих хозяйственных, детских, спортивных площадок малыми архитектурными формами.</w:t>
      </w:r>
      <w:r w:rsidR="00264925" w:rsidRPr="000A32BD">
        <w:rPr>
          <w:rFonts w:ascii="Times New Roman" w:hAnsi="Times New Roman" w:cs="Times New Roman"/>
          <w:sz w:val="26"/>
          <w:szCs w:val="26"/>
          <w:highlight w:val="cyan"/>
        </w:rPr>
        <w:t xml:space="preserve">   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761D6">
        <w:rPr>
          <w:rFonts w:ascii="Times New Roman" w:hAnsi="Times New Roman" w:cs="Times New Roman"/>
          <w:sz w:val="26"/>
          <w:szCs w:val="26"/>
        </w:rPr>
        <w:t>Решение задач благоустройства населенных пунктов поселения необходимо проводить программно-целевым методом, так как без стройной комплексной системы благоустройства Котельско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C761D6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AF29F5">
        <w:rPr>
          <w:rFonts w:ascii="Times New Roman" w:hAnsi="Times New Roman" w:cs="Times New Roman"/>
          <w:sz w:val="26"/>
          <w:szCs w:val="26"/>
        </w:rPr>
        <w:t>го</w:t>
      </w:r>
      <w:r w:rsidRPr="00C761D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29F5">
        <w:rPr>
          <w:rFonts w:ascii="Times New Roman" w:hAnsi="Times New Roman" w:cs="Times New Roman"/>
          <w:sz w:val="26"/>
          <w:szCs w:val="26"/>
        </w:rPr>
        <w:t>я</w:t>
      </w:r>
      <w:r w:rsidRPr="00C761D6">
        <w:rPr>
          <w:rFonts w:ascii="Times New Roman" w:hAnsi="Times New Roman" w:cs="Times New Roman"/>
          <w:sz w:val="26"/>
          <w:szCs w:val="26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Котельского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761D6">
        <w:rPr>
          <w:rFonts w:ascii="Times New Roman" w:hAnsi="Times New Roman" w:cs="Times New Roman"/>
          <w:sz w:val="26"/>
          <w:szCs w:val="26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761D6">
        <w:rPr>
          <w:rFonts w:ascii="Times New Roman" w:hAnsi="Times New Roman" w:cs="Times New Roman"/>
          <w:sz w:val="26"/>
          <w:szCs w:val="2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761D6">
        <w:rPr>
          <w:rFonts w:ascii="Times New Roman" w:hAnsi="Times New Roman" w:cs="Times New Roman"/>
          <w:sz w:val="26"/>
          <w:szCs w:val="26"/>
        </w:rPr>
        <w:t>Финансово-</w:t>
      </w:r>
      <w:proofErr w:type="gramStart"/>
      <w:r w:rsidRPr="00C761D6">
        <w:rPr>
          <w:rFonts w:ascii="Times New Roman" w:hAnsi="Times New Roman" w:cs="Times New Roman"/>
          <w:sz w:val="26"/>
          <w:szCs w:val="26"/>
        </w:rPr>
        <w:t>экономические механизмы</w:t>
      </w:r>
      <w:proofErr w:type="gramEnd"/>
      <w:r w:rsidRPr="00C761D6">
        <w:rPr>
          <w:rFonts w:ascii="Times New Roman" w:hAnsi="Times New Roman" w:cs="Times New Roman"/>
          <w:sz w:val="26"/>
          <w:szCs w:val="26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Помимо указанных общих проблем, имеются также специфические, влияющие на уровень благоустройства территории поселка: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•</w:t>
      </w:r>
      <w:r w:rsidRPr="00C761D6">
        <w:rPr>
          <w:rFonts w:ascii="Times New Roman" w:hAnsi="Times New Roman" w:cs="Times New Roman"/>
          <w:sz w:val="26"/>
          <w:szCs w:val="26"/>
        </w:rPr>
        <w:tab/>
        <w:t>повышенный уровень эксплуатационных нагрузок на объекты благоустройства и транспортной инфраструктуры;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•</w:t>
      </w:r>
      <w:r w:rsidRPr="00C761D6">
        <w:rPr>
          <w:rFonts w:ascii="Times New Roman" w:hAnsi="Times New Roman" w:cs="Times New Roman"/>
          <w:sz w:val="26"/>
          <w:szCs w:val="26"/>
        </w:rPr>
        <w:tab/>
        <w:t>необходимость обеспечения повышенных требований к уровню экологии, эстетическому и архитектурному облику поселения.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•</w:t>
      </w:r>
      <w:r w:rsidRPr="00C761D6">
        <w:rPr>
          <w:rFonts w:ascii="Times New Roman" w:hAnsi="Times New Roman" w:cs="Times New Roman"/>
          <w:sz w:val="26"/>
          <w:szCs w:val="26"/>
        </w:rPr>
        <w:tab/>
        <w:t>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Существующий уровень благоустройства не отвечают требованиям ГОСТов  и иных нормативных актов, что является причиной: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C761D6">
        <w:rPr>
          <w:rFonts w:ascii="Times New Roman" w:hAnsi="Times New Roman" w:cs="Times New Roman"/>
          <w:sz w:val="26"/>
          <w:szCs w:val="26"/>
        </w:rPr>
        <w:tab/>
        <w:t>снижения уровня безопасности движения;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61D6">
        <w:rPr>
          <w:rFonts w:ascii="Times New Roman" w:hAnsi="Times New Roman" w:cs="Times New Roman"/>
          <w:sz w:val="26"/>
          <w:szCs w:val="26"/>
        </w:rPr>
        <w:t>•</w:t>
      </w:r>
      <w:r w:rsidRPr="00C761D6">
        <w:rPr>
          <w:rFonts w:ascii="Times New Roman" w:hAnsi="Times New Roman" w:cs="Times New Roman"/>
          <w:sz w:val="26"/>
          <w:szCs w:val="26"/>
        </w:rPr>
        <w:tab/>
        <w:t>снижения уровня комфортности проживания.</w:t>
      </w:r>
    </w:p>
    <w:p w:rsidR="00C761D6" w:rsidRP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761D6">
        <w:rPr>
          <w:rFonts w:ascii="Times New Roman" w:hAnsi="Times New Roman" w:cs="Times New Roman"/>
          <w:sz w:val="26"/>
          <w:szCs w:val="26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C761D6" w:rsidRDefault="00C761D6" w:rsidP="00C761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761D6">
        <w:rPr>
          <w:rFonts w:ascii="Times New Roman" w:hAnsi="Times New Roman" w:cs="Times New Roman"/>
          <w:sz w:val="26"/>
          <w:szCs w:val="26"/>
        </w:rPr>
        <w:t>Таким образом, проблема низкого уровня благоустройства в поселении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 соответствие уровня благоустройства общим направлениям социально-экономического развития населенных пунктов поселения.</w:t>
      </w:r>
    </w:p>
    <w:p w:rsidR="00A563D4" w:rsidRPr="00212BF2" w:rsidRDefault="00A563D4" w:rsidP="00C761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F2" w:rsidRDefault="00212BF2" w:rsidP="00212BF2">
      <w:pPr>
        <w:tabs>
          <w:tab w:val="left" w:pos="-142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12BF2">
        <w:rPr>
          <w:rFonts w:ascii="Times New Roman" w:hAnsi="Times New Roman"/>
          <w:i/>
          <w:sz w:val="28"/>
          <w:szCs w:val="28"/>
        </w:rPr>
        <w:t>1.3</w:t>
      </w:r>
      <w:proofErr w:type="gramStart"/>
      <w:r w:rsidRPr="00212BF2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212BF2">
        <w:rPr>
          <w:rFonts w:ascii="Times New Roman" w:hAnsi="Times New Roman"/>
          <w:i/>
          <w:sz w:val="28"/>
          <w:szCs w:val="28"/>
        </w:rPr>
        <w:t xml:space="preserve"> сфере содержания кладбищ и братских захоронений</w:t>
      </w:r>
    </w:p>
    <w:p w:rsidR="00212BF2" w:rsidRDefault="00212BF2" w:rsidP="00212BF2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12BF2">
        <w:rPr>
          <w:rFonts w:ascii="Times New Roman" w:hAnsi="Times New Roman"/>
          <w:sz w:val="26"/>
          <w:szCs w:val="26"/>
        </w:rPr>
        <w:t xml:space="preserve">Благоустройству мест захоронения и прилегающих территорий кладбищ </w:t>
      </w:r>
      <w:r>
        <w:rPr>
          <w:rFonts w:ascii="Times New Roman" w:hAnsi="Times New Roman"/>
          <w:sz w:val="26"/>
          <w:szCs w:val="26"/>
        </w:rPr>
        <w:t xml:space="preserve"> Котельского </w:t>
      </w:r>
      <w:r w:rsidRPr="00212BF2">
        <w:rPr>
          <w:rFonts w:ascii="Times New Roman" w:hAnsi="Times New Roman"/>
          <w:sz w:val="26"/>
          <w:szCs w:val="26"/>
        </w:rPr>
        <w:t>сельского поселения необходимо уделить большое внимание, так как на протяжении многих лет денежные средства на благоустройство сельских кладбищ выделялись по минимуму. Ограждения и подъездные дороги к кладбищам, являются важной составляющей территории сельского поселения.</w:t>
      </w:r>
      <w:r w:rsidRPr="00212BF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12BF2">
        <w:rPr>
          <w:rFonts w:ascii="Times New Roman" w:hAnsi="Times New Roman"/>
          <w:sz w:val="26"/>
          <w:szCs w:val="26"/>
        </w:rPr>
        <w:t xml:space="preserve">Создание благоприятных условий для улучшения внешнего вида территорий кладбищ </w:t>
      </w:r>
      <w:r>
        <w:rPr>
          <w:rFonts w:ascii="Times New Roman" w:hAnsi="Times New Roman"/>
          <w:sz w:val="26"/>
          <w:szCs w:val="26"/>
        </w:rPr>
        <w:t xml:space="preserve">Котельского </w:t>
      </w:r>
      <w:r w:rsidRPr="00212BF2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является одной из задач</w:t>
      </w:r>
      <w:r w:rsidRPr="00212BF2">
        <w:rPr>
          <w:rFonts w:ascii="Times New Roman" w:hAnsi="Times New Roman"/>
          <w:sz w:val="26"/>
          <w:szCs w:val="26"/>
        </w:rPr>
        <w:t>.</w:t>
      </w:r>
      <w:r w:rsidR="00B734D2">
        <w:rPr>
          <w:rFonts w:ascii="Times New Roman" w:hAnsi="Times New Roman"/>
          <w:sz w:val="26"/>
          <w:szCs w:val="26"/>
        </w:rPr>
        <w:t xml:space="preserve"> Необходимо продолжить работу по  </w:t>
      </w:r>
      <w:r w:rsidR="00AF29F5">
        <w:rPr>
          <w:rFonts w:ascii="Times New Roman" w:hAnsi="Times New Roman"/>
          <w:sz w:val="26"/>
          <w:szCs w:val="26"/>
        </w:rPr>
        <w:t xml:space="preserve">спиливанию аварийных деревьев на </w:t>
      </w:r>
      <w:r w:rsidR="00B734D2" w:rsidRPr="00B734D2">
        <w:rPr>
          <w:rFonts w:ascii="Times New Roman" w:hAnsi="Times New Roman"/>
          <w:sz w:val="26"/>
          <w:szCs w:val="26"/>
        </w:rPr>
        <w:t xml:space="preserve"> кладбищ</w:t>
      </w:r>
      <w:r w:rsidR="00AF29F5">
        <w:rPr>
          <w:rFonts w:ascii="Times New Roman" w:hAnsi="Times New Roman"/>
          <w:sz w:val="26"/>
          <w:szCs w:val="26"/>
        </w:rPr>
        <w:t>ах</w:t>
      </w:r>
      <w:r w:rsidR="00B734D2" w:rsidRPr="00B734D2">
        <w:rPr>
          <w:rFonts w:ascii="Times New Roman" w:hAnsi="Times New Roman"/>
          <w:sz w:val="26"/>
          <w:szCs w:val="26"/>
        </w:rPr>
        <w:t>, расположенных на территории поселения</w:t>
      </w:r>
      <w:r w:rsidR="00B734D2">
        <w:rPr>
          <w:rFonts w:ascii="Times New Roman" w:hAnsi="Times New Roman"/>
          <w:sz w:val="26"/>
          <w:szCs w:val="26"/>
        </w:rPr>
        <w:t>.</w:t>
      </w:r>
    </w:p>
    <w:p w:rsidR="00A563D4" w:rsidRPr="00A563D4" w:rsidRDefault="00A563D4" w:rsidP="00A563D4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A563D4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Котельского</w:t>
      </w:r>
      <w:r w:rsidRPr="00A563D4">
        <w:rPr>
          <w:rFonts w:ascii="Times New Roman" w:hAnsi="Times New Roman"/>
          <w:sz w:val="26"/>
          <w:szCs w:val="26"/>
        </w:rPr>
        <w:t xml:space="preserve"> сельского поселения по состоянию на 1 января 202</w:t>
      </w:r>
      <w:r w:rsidR="00AF29F5">
        <w:rPr>
          <w:rFonts w:ascii="Times New Roman" w:hAnsi="Times New Roman"/>
          <w:sz w:val="26"/>
          <w:szCs w:val="26"/>
        </w:rPr>
        <w:t>5</w:t>
      </w:r>
      <w:r w:rsidRPr="00A563D4">
        <w:rPr>
          <w:rFonts w:ascii="Times New Roman" w:hAnsi="Times New Roman"/>
          <w:sz w:val="26"/>
          <w:szCs w:val="26"/>
        </w:rPr>
        <w:t xml:space="preserve">г. находится 14  воинских захоронения лиц, погибших при защите Отечества.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563D4">
        <w:rPr>
          <w:rFonts w:ascii="Times New Roman" w:hAnsi="Times New Roman"/>
          <w:sz w:val="26"/>
          <w:szCs w:val="26"/>
        </w:rPr>
        <w:t>Состояние памятников требуют проведения работ по восстановлению (ремонту, благоустройству), чтобы их облик стал достойным памяти погибших при защите Отечества. Территория памятников является местом проведения военно-патриотических мероприятий</w:t>
      </w:r>
      <w:r>
        <w:rPr>
          <w:rFonts w:ascii="Times New Roman" w:hAnsi="Times New Roman"/>
          <w:sz w:val="26"/>
          <w:szCs w:val="26"/>
        </w:rPr>
        <w:t>.</w:t>
      </w:r>
      <w:r w:rsidRPr="00A563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Комплекс процессных мероприятий программы </w:t>
      </w:r>
      <w:r w:rsidRPr="00A563D4">
        <w:rPr>
          <w:rFonts w:ascii="Times New Roman" w:hAnsi="Times New Roman"/>
          <w:sz w:val="26"/>
          <w:szCs w:val="26"/>
        </w:rPr>
        <w:t xml:space="preserve">призван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и создания условий для сохранности воинских захоронений на территории </w:t>
      </w:r>
      <w:r>
        <w:rPr>
          <w:rFonts w:ascii="Times New Roman" w:hAnsi="Times New Roman"/>
          <w:sz w:val="26"/>
          <w:szCs w:val="26"/>
        </w:rPr>
        <w:t>Котельского сельского поселения, а также</w:t>
      </w:r>
      <w:r w:rsidRPr="00A563D4">
        <w:rPr>
          <w:rFonts w:ascii="Times New Roman" w:hAnsi="Times New Roman"/>
          <w:sz w:val="26"/>
          <w:szCs w:val="26"/>
        </w:rPr>
        <w:t xml:space="preserve"> будет способствовать патриотическому воспитанию граждан.</w:t>
      </w:r>
    </w:p>
    <w:p w:rsidR="00A563D4" w:rsidRPr="00212BF2" w:rsidRDefault="00A563D4" w:rsidP="00212BF2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</w:p>
    <w:p w:rsidR="00B32308" w:rsidRPr="00DC12AA" w:rsidRDefault="00B32308" w:rsidP="00FF5FBE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C12AA">
        <w:rPr>
          <w:rFonts w:ascii="Times New Roman" w:hAnsi="Times New Roman"/>
          <w:b/>
          <w:sz w:val="26"/>
          <w:szCs w:val="26"/>
        </w:rPr>
        <w:t>2. Приоритеты и цели муниципальной политики в сфере реализации муниципальной программы</w:t>
      </w:r>
    </w:p>
    <w:p w:rsidR="00B32308" w:rsidRPr="00DC12AA" w:rsidRDefault="00B32308" w:rsidP="00FF5FBE">
      <w:pPr>
        <w:tabs>
          <w:tab w:val="left" w:pos="2992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AA">
        <w:rPr>
          <w:sz w:val="26"/>
          <w:szCs w:val="26"/>
        </w:rPr>
        <w:t xml:space="preserve">    </w:t>
      </w: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программой предусматривается деятельность органов местного самоуправления по </w:t>
      </w:r>
      <w:r w:rsidR="00223333"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</w:t>
      </w: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социально-экономического развития:</w:t>
      </w:r>
    </w:p>
    <w:p w:rsidR="00B32308" w:rsidRPr="00DC12AA" w:rsidRDefault="00B32308" w:rsidP="00FF5FBE">
      <w:pPr>
        <w:tabs>
          <w:tab w:val="left" w:pos="2992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223333"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жилищного хозяйства</w:t>
      </w: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поселения; </w:t>
      </w:r>
    </w:p>
    <w:p w:rsidR="00223333" w:rsidRPr="00DC12AA" w:rsidRDefault="00B32308" w:rsidP="002233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r w:rsidR="00223333"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коммунального хозяйства на территории сельского поселения; </w:t>
      </w:r>
    </w:p>
    <w:p w:rsidR="00223333" w:rsidRPr="00DC12AA" w:rsidRDefault="00223333" w:rsidP="002233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344B42"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44B42" w:rsidRPr="00DC12AA">
        <w:rPr>
          <w:rFonts w:ascii="Times New Roman" w:eastAsia="Times New Roman" w:hAnsi="Times New Roman" w:cs="Times New Roman"/>
          <w:sz w:val="26"/>
          <w:szCs w:val="26"/>
          <w:lang w:eastAsia="ar-SA"/>
        </w:rPr>
        <w:t>овышение уровня благоустройства</w:t>
      </w: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сельского поселения; </w:t>
      </w:r>
    </w:p>
    <w:p w:rsidR="00DC12AA" w:rsidRPr="00DC12AA" w:rsidRDefault="00DC12AA" w:rsidP="002233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2AA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существующих кладбищ  и братских захоронений.</w:t>
      </w:r>
    </w:p>
    <w:p w:rsidR="00223333" w:rsidRDefault="00B32308" w:rsidP="002233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B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Реализацию вышеуказанных направлений планируется осуществить посредством комплекса процессных мероприятий: </w:t>
      </w:r>
    </w:p>
    <w:p w:rsidR="00223333" w:rsidRDefault="00223333" w:rsidP="002233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развития коммунальной и инженерной инфраструктуры Котельско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333" w:rsidRDefault="00223333" w:rsidP="00223333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23333">
        <w:t xml:space="preserve"> </w:t>
      </w:r>
      <w:r>
        <w:t>б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лагоустройство территории Котельско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23333">
        <w:t xml:space="preserve"> </w:t>
      </w:r>
    </w:p>
    <w:p w:rsidR="00223333" w:rsidRDefault="00223333" w:rsidP="002233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организации и содержания мест захоронения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3333" w:rsidRDefault="00223333" w:rsidP="002233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развития жилищного хозяйства на территории Котельско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3D7B" w:rsidRDefault="007C3D7B" w:rsidP="002233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D7B" w:rsidRPr="007C3D7B" w:rsidRDefault="00FF5FBE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32308" w:rsidRPr="007C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74EA" w:rsidRPr="007C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целями Программы </w:t>
      </w:r>
      <w:r w:rsidR="00344B42"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комплексное развитие и благоустройство территории </w:t>
      </w:r>
      <w:r w:rsidR="007C3D7B"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Котельско</w:t>
      </w:r>
      <w:r w:rsidR="00DC3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7C3D7B"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</w:t>
      </w:r>
      <w:r w:rsidR="00DC3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7C3D7B"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DC36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C3D7B"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качественным и надежным снабжением коммунальными ресурсами существующих и новых объектов капитального строительства.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овышение энергетической эффективности, технического уровня и надежности функционирования объектов теплоснабжения, и объектов жилого фонда</w:t>
      </w:r>
    </w:p>
    <w:p w:rsidR="00344B42" w:rsidRPr="007C3D7B" w:rsidRDefault="00344B42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максимально благоприятных, комфортных и безопасных условий для проживания и отдыха жителей муниципального образования.</w:t>
      </w:r>
    </w:p>
    <w:p w:rsidR="00344B42" w:rsidRPr="007C3D7B" w:rsidRDefault="00344B42" w:rsidP="00344B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</w:t>
      </w:r>
      <w:r w:rsidRPr="007C3D7B">
        <w:t xml:space="preserve"> </w:t>
      </w:r>
      <w:r w:rsidRPr="007C3D7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демографической ситуации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качества жизни населения.</w:t>
      </w:r>
    </w:p>
    <w:p w:rsidR="00344B42" w:rsidRPr="00344B42" w:rsidRDefault="00344B42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green"/>
          <w:lang w:eastAsia="ru-RU"/>
        </w:rPr>
      </w:pPr>
    </w:p>
    <w:p w:rsidR="00344B42" w:rsidRDefault="00344B42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поставленных целей необходимо решение   задач:</w:t>
      </w:r>
    </w:p>
    <w:p w:rsidR="007C3D7B" w:rsidRDefault="007C3D7B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условий для устойчивого функционирования коммунального хозяйства на территории Котельского сельского поселения.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-Разработка и реализация мероприятий по повышению энергетической эффективности и оптимальному развитию систем коммунальной инфраструктуры.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C3D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Улучшение санитарного и экологического состояния поселения</w:t>
      </w: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Создание комфортных и безопасных условий проживания населения для проживания и отдыха жителей поселения</w:t>
      </w:r>
    </w:p>
    <w:p w:rsidR="007C3D7B" w:rsidRP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7C3D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Повышение уровня благоустройства на территории Котельского сельского поселения.</w:t>
      </w:r>
    </w:p>
    <w:p w:rsidR="007C3D7B" w:rsidRDefault="007C3D7B" w:rsidP="007C3D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-Обеспечение доступным и комфортным жильем и коммунальными услугами</w:t>
      </w:r>
    </w:p>
    <w:p w:rsidR="007C3D7B" w:rsidRDefault="007C3D7B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3D7B" w:rsidRPr="007C3D7B" w:rsidRDefault="00A54EDB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решения поставленных задач необходимо проводить мероприятия: </w:t>
      </w:r>
    </w:p>
    <w:p w:rsidR="00DC12AA" w:rsidRPr="00A54EDB" w:rsidRDefault="00344B42" w:rsidP="00A54ED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взаимодействи</w:t>
      </w:r>
      <w:r w:rsidR="00A54EDB"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 предприятиями, организациями и учреждениями при решении вопросов благоустройства Котельского сельского поселения.</w:t>
      </w:r>
      <w:r w:rsidR="00DC12AA" w:rsidRPr="00A54E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44B42" w:rsidRPr="00A54EDB" w:rsidRDefault="00344B42" w:rsidP="00344B4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привлечени</w:t>
      </w:r>
      <w:r w:rsidR="00A54EDB"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A54E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жителей к участию в решении проблем благоустройства территории Котельского сельского поселения.</w:t>
      </w:r>
    </w:p>
    <w:p w:rsidR="000A32BD" w:rsidRPr="000A32BD" w:rsidRDefault="000A32BD" w:rsidP="000A32BD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F5FBE" w:rsidRPr="003E2383" w:rsidRDefault="00FF5FBE" w:rsidP="00FF5FBE">
      <w:pPr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3E2383">
        <w:rPr>
          <w:rFonts w:ascii="Times New Roman" w:hAnsi="Times New Roman"/>
          <w:sz w:val="26"/>
          <w:szCs w:val="26"/>
        </w:rPr>
        <w:t>Муниципальная программа содержит процессную часть,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нормативных правовых актов Ленинградской области, нормативных правовых актов Котельского сельского поселения;</w:t>
      </w:r>
    </w:p>
    <w:p w:rsidR="00540964" w:rsidRPr="003E2383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3E2383">
        <w:rPr>
          <w:bCs/>
          <w:sz w:val="26"/>
          <w:szCs w:val="26"/>
        </w:rPr>
        <w:t xml:space="preserve">    Муниципальным Заказчиком Программы выполняются следующие основные обязанности:</w:t>
      </w:r>
    </w:p>
    <w:p w:rsidR="00540964" w:rsidRPr="00BF63C6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3E2383">
        <w:rPr>
          <w:bCs/>
          <w:sz w:val="26"/>
          <w:szCs w:val="26"/>
        </w:rPr>
        <w:lastRenderedPageBreak/>
        <w:t xml:space="preserve">- организация проведения размещения заказов в сфере закупок товаров, работ, </w:t>
      </w:r>
      <w:r w:rsidRPr="00BF63C6">
        <w:rPr>
          <w:bCs/>
          <w:sz w:val="26"/>
          <w:szCs w:val="26"/>
        </w:rPr>
        <w:t>услуг для обеспечения муниципальных нужд  Котельского сельского поселения;</w:t>
      </w:r>
    </w:p>
    <w:p w:rsidR="00540964" w:rsidRPr="00BF63C6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BF63C6">
        <w:rPr>
          <w:bCs/>
          <w:sz w:val="26"/>
          <w:szCs w:val="26"/>
        </w:rPr>
        <w:t xml:space="preserve">- </w:t>
      </w:r>
      <w:proofErr w:type="gramStart"/>
      <w:r w:rsidRPr="00BF63C6">
        <w:rPr>
          <w:bCs/>
          <w:sz w:val="26"/>
          <w:szCs w:val="26"/>
        </w:rPr>
        <w:t>контроль за</w:t>
      </w:r>
      <w:proofErr w:type="gramEnd"/>
      <w:r w:rsidRPr="00BF63C6">
        <w:rPr>
          <w:bCs/>
          <w:sz w:val="26"/>
          <w:szCs w:val="26"/>
        </w:rPr>
        <w:t xml:space="preserve">  соблюдением законодательства РФ при проведении торгов, заключении муниципальных контрактов на выполнение работ с подрядной организацией;</w:t>
      </w:r>
    </w:p>
    <w:p w:rsidR="00540964" w:rsidRPr="00BF63C6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BF63C6">
        <w:rPr>
          <w:bCs/>
          <w:sz w:val="26"/>
          <w:szCs w:val="26"/>
        </w:rPr>
        <w:t>- проверку качества, объемов выполненных работ</w:t>
      </w:r>
      <w:r w:rsidR="00BF63C6" w:rsidRPr="00BF63C6">
        <w:rPr>
          <w:bCs/>
          <w:sz w:val="26"/>
          <w:szCs w:val="26"/>
        </w:rPr>
        <w:t xml:space="preserve"> в рамках заключенных договоров и контрактов</w:t>
      </w:r>
      <w:r w:rsidRPr="00BF63C6">
        <w:rPr>
          <w:bCs/>
          <w:sz w:val="26"/>
          <w:szCs w:val="26"/>
        </w:rPr>
        <w:t>.</w:t>
      </w:r>
    </w:p>
    <w:p w:rsidR="00540964" w:rsidRPr="003E2383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3E2383">
        <w:rPr>
          <w:bCs/>
          <w:sz w:val="26"/>
          <w:szCs w:val="26"/>
        </w:rPr>
        <w:t>- соблюдение финансовой дисциплины при финансировании работ;</w:t>
      </w:r>
    </w:p>
    <w:p w:rsidR="00540964" w:rsidRPr="00540964" w:rsidRDefault="00540964" w:rsidP="00540964">
      <w:pPr>
        <w:pStyle w:val="ab"/>
        <w:spacing w:before="0" w:beforeAutospacing="0" w:after="0" w:afterAutospacing="0" w:line="276" w:lineRule="auto"/>
        <w:rPr>
          <w:bCs/>
          <w:sz w:val="26"/>
          <w:szCs w:val="26"/>
        </w:rPr>
      </w:pPr>
      <w:r w:rsidRPr="003E2383">
        <w:rPr>
          <w:bCs/>
          <w:sz w:val="26"/>
          <w:szCs w:val="26"/>
        </w:rPr>
        <w:t xml:space="preserve">- осуществление </w:t>
      </w:r>
      <w:proofErr w:type="gramStart"/>
      <w:r w:rsidRPr="003E2383">
        <w:rPr>
          <w:bCs/>
          <w:sz w:val="26"/>
          <w:szCs w:val="26"/>
        </w:rPr>
        <w:t>контроля за</w:t>
      </w:r>
      <w:proofErr w:type="gramEnd"/>
      <w:r w:rsidRPr="003E2383">
        <w:rPr>
          <w:bCs/>
          <w:sz w:val="26"/>
          <w:szCs w:val="26"/>
        </w:rPr>
        <w:t xml:space="preserve"> соблюдением требований строительных норм и правил.</w:t>
      </w:r>
    </w:p>
    <w:p w:rsidR="003A4BC8" w:rsidRDefault="003A4BC8" w:rsidP="003A4BC8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FF5FBE" w:rsidRPr="000A2E56" w:rsidRDefault="00FF5FBE" w:rsidP="003A4BC8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A2E56">
        <w:rPr>
          <w:rFonts w:ascii="Times New Roman" w:hAnsi="Times New Roman"/>
          <w:b/>
          <w:sz w:val="26"/>
          <w:szCs w:val="26"/>
        </w:rPr>
        <w:t xml:space="preserve">3. Паспорта подпрограмм и муниципальных проектов </w:t>
      </w:r>
    </w:p>
    <w:p w:rsidR="002A7EA2" w:rsidRPr="002A7EA2" w:rsidRDefault="00FF5FBE" w:rsidP="002A7EA2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A7EA2" w:rsidRPr="002A7EA2">
        <w:rPr>
          <w:rFonts w:ascii="Times New Roman" w:hAnsi="Times New Roman"/>
          <w:sz w:val="26"/>
          <w:szCs w:val="26"/>
        </w:rPr>
        <w:t>Паспорта подпрограмм программой не предусмотрены.</w:t>
      </w:r>
    </w:p>
    <w:p w:rsidR="002A7EA2" w:rsidRPr="002A7EA2" w:rsidRDefault="002A7EA2" w:rsidP="002A7EA2">
      <w:pPr>
        <w:tabs>
          <w:tab w:val="left" w:pos="-142"/>
        </w:tabs>
        <w:spacing w:after="0"/>
        <w:rPr>
          <w:rFonts w:ascii="Times New Roman" w:hAnsi="Times New Roman"/>
          <w:sz w:val="26"/>
          <w:szCs w:val="26"/>
        </w:rPr>
      </w:pPr>
      <w:r w:rsidRPr="002A7EA2">
        <w:rPr>
          <w:rFonts w:ascii="Times New Roman" w:hAnsi="Times New Roman"/>
          <w:sz w:val="26"/>
          <w:szCs w:val="26"/>
        </w:rPr>
        <w:t xml:space="preserve"> Муниципальный проект «Формирование комфортной городской среды» является приложением </w:t>
      </w:r>
      <w:r w:rsidR="00DC369B">
        <w:rPr>
          <w:rFonts w:ascii="Times New Roman" w:hAnsi="Times New Roman"/>
          <w:sz w:val="26"/>
          <w:szCs w:val="26"/>
        </w:rPr>
        <w:t>1</w:t>
      </w:r>
      <w:r w:rsidRPr="002A7EA2">
        <w:rPr>
          <w:rFonts w:ascii="Times New Roman" w:hAnsi="Times New Roman"/>
          <w:sz w:val="26"/>
          <w:szCs w:val="26"/>
        </w:rPr>
        <w:t xml:space="preserve"> к муниципальной программе. </w:t>
      </w:r>
    </w:p>
    <w:p w:rsidR="003A4BC8" w:rsidRPr="000A2E56" w:rsidRDefault="003A4BC8" w:rsidP="003A4BC8">
      <w:pPr>
        <w:tabs>
          <w:tab w:val="left" w:pos="-14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F5FBE" w:rsidRPr="000A2E56" w:rsidRDefault="00FF5FBE" w:rsidP="003A4BC8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A2E56">
        <w:rPr>
          <w:rFonts w:ascii="Times New Roman" w:hAnsi="Times New Roman"/>
          <w:b/>
          <w:sz w:val="26"/>
          <w:szCs w:val="26"/>
        </w:rPr>
        <w:t>4. Информация о налоговых расходах, направленных на достижение целей</w:t>
      </w:r>
      <w:r w:rsidRPr="000A2E56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0A2E56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FF5FBE" w:rsidRDefault="00FF5FBE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0A2E56">
        <w:rPr>
          <w:rFonts w:ascii="Times New Roman" w:hAnsi="Times New Roman"/>
          <w:sz w:val="26"/>
          <w:szCs w:val="26"/>
        </w:rPr>
        <w:t>Налоговые расходы, направленных на достижение целей</w:t>
      </w:r>
      <w:r w:rsidRPr="000A2E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A2E56">
        <w:rPr>
          <w:rFonts w:ascii="Times New Roman" w:hAnsi="Times New Roman"/>
          <w:sz w:val="26"/>
          <w:szCs w:val="26"/>
        </w:rPr>
        <w:t>муниципальной программы не предусмотрены</w:t>
      </w:r>
    </w:p>
    <w:p w:rsidR="00DC369B" w:rsidRDefault="00DC369B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C369B" w:rsidRPr="00DC369B" w:rsidRDefault="00DC369B" w:rsidP="00DC369B">
      <w:pPr>
        <w:tabs>
          <w:tab w:val="left" w:pos="225"/>
          <w:tab w:val="center" w:pos="4819"/>
        </w:tabs>
        <w:spacing w:after="0"/>
        <w:outlineLvl w:val="1"/>
        <w:rPr>
          <w:rFonts w:ascii="Times New Roman" w:hAnsi="Times New Roman"/>
          <w:b/>
          <w:sz w:val="26"/>
          <w:szCs w:val="26"/>
        </w:rPr>
      </w:pPr>
      <w:r w:rsidRPr="00DC369B">
        <w:rPr>
          <w:rFonts w:ascii="Times New Roman" w:hAnsi="Times New Roman"/>
          <w:b/>
          <w:sz w:val="26"/>
          <w:szCs w:val="26"/>
        </w:rPr>
        <w:t>5. Управление и мониторинг</w:t>
      </w:r>
      <w:r w:rsidRPr="00DC369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DC369B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:rsidR="00DC369B" w:rsidRPr="00DC369B" w:rsidRDefault="00DC369B" w:rsidP="00DC3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69B">
        <w:rPr>
          <w:rFonts w:ascii="Times New Roman" w:eastAsia="Arial" w:hAnsi="Times New Roman"/>
          <w:sz w:val="26"/>
          <w:szCs w:val="26"/>
          <w:lang w:eastAsia="hi-IN" w:bidi="hi-IN"/>
        </w:rPr>
        <w:t xml:space="preserve">      Оценка эффективности реализации муниципальной программы по степени достижения установленных параметров их реализации</w:t>
      </w:r>
      <w:r w:rsidRP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в соответствии с Методикой оценки эффективности реализации муниципальной программы, утвержденной постановлением администрации Котельского сельского поселения от 27.12.2021 года № 245 «</w:t>
      </w:r>
      <w:r w:rsidRPr="00DC369B">
        <w:rPr>
          <w:rFonts w:ascii="Times New Roman" w:hAnsi="Times New Roman"/>
          <w:sz w:val="26"/>
          <w:szCs w:val="26"/>
        </w:rPr>
        <w:t>Об утверждении Порядка разработки, реализации  и оценки эффективности муниципальных программ МО «Котельское сельское поселение</w:t>
      </w:r>
      <w:r w:rsidRP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C369B" w:rsidRPr="00DC369B" w:rsidRDefault="00DC369B" w:rsidP="00DC369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C369B">
        <w:rPr>
          <w:rFonts w:ascii="Times New Roman" w:hAnsi="Times New Roman"/>
          <w:sz w:val="26"/>
          <w:szCs w:val="26"/>
        </w:rPr>
        <w:t>В целях анализа реализации муниципальных программ отдел бухгалтерского учета и финансовой отчетности по итогам 1 полугодия</w:t>
      </w:r>
      <w:r w:rsidRPr="00DC36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C369B">
        <w:rPr>
          <w:rFonts w:ascii="Times New Roman" w:hAnsi="Times New Roman"/>
          <w:sz w:val="26"/>
          <w:szCs w:val="26"/>
        </w:rPr>
        <w:t>и 9 месяцев текущего финансового года осуществляет мониторинг реализации муниципальных программ на основе сведений, представленных ответственным исполнителем.</w:t>
      </w:r>
      <w:r w:rsidRPr="00DC369B">
        <w:rPr>
          <w:rFonts w:ascii="Times New Roman" w:hAnsi="Times New Roman"/>
          <w:sz w:val="28"/>
          <w:szCs w:val="28"/>
        </w:rPr>
        <w:t xml:space="preserve"> </w:t>
      </w:r>
      <w:r w:rsidRPr="00DC369B">
        <w:rPr>
          <w:rFonts w:ascii="Times New Roman" w:hAnsi="Times New Roman"/>
          <w:sz w:val="26"/>
          <w:szCs w:val="26"/>
        </w:rPr>
        <w:t>Объектом мониторинга по итогам I полугодия и 9 месяцев текущего финансового года является выполнение запланированных мероприятий муниципальной программы в установленные сроки, сведения о кассовом исполнении на отчетную дату.</w:t>
      </w:r>
      <w:r w:rsidRPr="00DC369B">
        <w:rPr>
          <w:rFonts w:ascii="Times New Roman" w:hAnsi="Times New Roman"/>
          <w:sz w:val="28"/>
          <w:szCs w:val="28"/>
        </w:rPr>
        <w:t xml:space="preserve"> </w:t>
      </w:r>
      <w:r w:rsidRPr="00DC369B">
        <w:rPr>
          <w:rFonts w:ascii="Times New Roman" w:hAnsi="Times New Roman"/>
          <w:sz w:val="26"/>
          <w:szCs w:val="26"/>
        </w:rPr>
        <w:t>Отчеты</w:t>
      </w:r>
      <w:r w:rsidRPr="00DC36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C369B">
        <w:rPr>
          <w:rFonts w:ascii="Times New Roman" w:hAnsi="Times New Roman"/>
          <w:sz w:val="26"/>
          <w:szCs w:val="26"/>
        </w:rPr>
        <w:t xml:space="preserve">формируются ответственным исполнителем программы до 30 </w:t>
      </w:r>
      <w:proofErr w:type="gramStart"/>
      <w:r w:rsidRPr="00DC369B">
        <w:rPr>
          <w:rFonts w:ascii="Times New Roman" w:hAnsi="Times New Roman"/>
          <w:sz w:val="26"/>
          <w:szCs w:val="26"/>
        </w:rPr>
        <w:t>числа месяца, следующего за отчетным периодом и направляются</w:t>
      </w:r>
      <w:proofErr w:type="gramEnd"/>
      <w:r w:rsidRPr="00DC369B">
        <w:rPr>
          <w:rFonts w:ascii="Times New Roman" w:hAnsi="Times New Roman"/>
          <w:sz w:val="26"/>
          <w:szCs w:val="26"/>
        </w:rPr>
        <w:t xml:space="preserve"> главе администрации.</w:t>
      </w:r>
    </w:p>
    <w:p w:rsidR="00DC369B" w:rsidRPr="00DC369B" w:rsidRDefault="00DC369B" w:rsidP="00DC369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C369B">
        <w:rPr>
          <w:rFonts w:ascii="Times New Roman" w:hAnsi="Times New Roman"/>
          <w:sz w:val="26"/>
          <w:szCs w:val="26"/>
        </w:rPr>
        <w:t xml:space="preserve">Годовой отчет о ходе реализации и оценке эффективности муниципальной программы формируется ответственным исполнителем совместно с соисполнителями и участниками муниципальной программы в разрезе основных мероприятий, мероприятий подпрограмм, представляется главе администрации  в срок до 1 апреля года, следующего </w:t>
      </w:r>
      <w:proofErr w:type="gramStart"/>
      <w:r w:rsidRPr="00DC369B">
        <w:rPr>
          <w:rFonts w:ascii="Times New Roman" w:hAnsi="Times New Roman"/>
          <w:sz w:val="26"/>
          <w:szCs w:val="26"/>
        </w:rPr>
        <w:t>за</w:t>
      </w:r>
      <w:proofErr w:type="gramEnd"/>
      <w:r w:rsidRPr="00DC369B">
        <w:rPr>
          <w:rFonts w:ascii="Times New Roman" w:hAnsi="Times New Roman"/>
          <w:sz w:val="26"/>
          <w:szCs w:val="26"/>
        </w:rPr>
        <w:t xml:space="preserve"> отчетным. Форма отчета «Отчет о </w:t>
      </w:r>
      <w:r w:rsidRPr="00DC369B">
        <w:rPr>
          <w:rFonts w:ascii="Times New Roman" w:hAnsi="Times New Roman"/>
          <w:sz w:val="26"/>
          <w:szCs w:val="26"/>
        </w:rPr>
        <w:lastRenderedPageBreak/>
        <w:t xml:space="preserve">реализации муниципальной программы» установлена приложением 4 к постановлению </w:t>
      </w:r>
      <w:r w:rsidRP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27.12.2021 года № 245.</w:t>
      </w:r>
    </w:p>
    <w:p w:rsidR="00DC369B" w:rsidRPr="00DC369B" w:rsidRDefault="00DC369B" w:rsidP="00DC36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69B">
        <w:rPr>
          <w:rFonts w:ascii="Times New Roman" w:hAnsi="Times New Roman"/>
          <w:sz w:val="26"/>
          <w:szCs w:val="26"/>
        </w:rPr>
        <w:t xml:space="preserve">       Сведения о фактически достигнутых значениях  целевых показателей (индикаторов) программы заполняются</w:t>
      </w:r>
      <w:r w:rsidRPr="00DC36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C369B">
        <w:rPr>
          <w:rFonts w:ascii="Times New Roman" w:hAnsi="Times New Roman"/>
          <w:sz w:val="26"/>
          <w:szCs w:val="26"/>
        </w:rPr>
        <w:t>за отчетный год по форме «Сведения о фактически достигнутых значениях показателей (индикаторов) муниципальной программы» установленной приложением 5 и отчет «Степень реализации мероприятий муниципальной программы»</w:t>
      </w:r>
      <w:proofErr w:type="gramStart"/>
      <w:r w:rsidRPr="00DC369B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DC369B">
        <w:rPr>
          <w:rFonts w:ascii="Times New Roman" w:hAnsi="Times New Roman"/>
          <w:sz w:val="26"/>
          <w:szCs w:val="26"/>
        </w:rPr>
        <w:t xml:space="preserve"> установленная приложением 6 к постановлению </w:t>
      </w:r>
      <w:r w:rsidRP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27.12.2021 года № 245 «</w:t>
      </w:r>
      <w:r w:rsidRPr="00DC369B">
        <w:rPr>
          <w:rFonts w:ascii="Times New Roman" w:hAnsi="Times New Roman"/>
          <w:sz w:val="26"/>
          <w:szCs w:val="26"/>
        </w:rPr>
        <w:t>Об утверждении Порядка разработки, реализации  и оценки эффективности муниципальных программ МО «Котельское сельское поселение</w:t>
      </w:r>
      <w:r w:rsidRPr="00DC369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C369B" w:rsidRDefault="00DC369B" w:rsidP="003A4BC8">
      <w:pPr>
        <w:spacing w:after="0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FF5FBE" w:rsidRPr="00567B8D">
        <w:rPr>
          <w:rFonts w:ascii="Times New Roman" w:hAnsi="Times New Roman"/>
          <w:b/>
          <w:sz w:val="26"/>
          <w:szCs w:val="26"/>
        </w:rPr>
        <w:t>. Приложения к муниципальной программе.</w:t>
      </w:r>
    </w:p>
    <w:p w:rsidR="00DC369B" w:rsidRDefault="00DC369B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C369B">
        <w:rPr>
          <w:rFonts w:ascii="Times New Roman" w:hAnsi="Times New Roman"/>
          <w:sz w:val="26"/>
          <w:szCs w:val="26"/>
        </w:rPr>
        <w:t>6.1 Приложение 1 к Программе «Муниципальный проект «Формирование комфортной городской среды»</w:t>
      </w:r>
    </w:p>
    <w:p w:rsidR="00DC369B" w:rsidRPr="00DC369B" w:rsidRDefault="00DC369B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C369B" w:rsidRDefault="00FF5FBE" w:rsidP="00DC369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C369B">
        <w:rPr>
          <w:rFonts w:ascii="Times New Roman" w:hAnsi="Times New Roman"/>
          <w:sz w:val="26"/>
          <w:szCs w:val="26"/>
        </w:rPr>
        <w:t>6</w:t>
      </w:r>
      <w:r w:rsidRPr="00C12462">
        <w:rPr>
          <w:rFonts w:ascii="Times New Roman" w:hAnsi="Times New Roman"/>
          <w:sz w:val="26"/>
          <w:szCs w:val="26"/>
        </w:rPr>
        <w:t>.</w:t>
      </w:r>
      <w:r w:rsidR="00DC369B">
        <w:rPr>
          <w:rFonts w:ascii="Times New Roman" w:hAnsi="Times New Roman"/>
          <w:sz w:val="26"/>
          <w:szCs w:val="26"/>
        </w:rPr>
        <w:t>2</w:t>
      </w:r>
      <w:r w:rsidRPr="00C12462">
        <w:rPr>
          <w:rFonts w:ascii="Times New Roman" w:hAnsi="Times New Roman"/>
          <w:sz w:val="26"/>
          <w:szCs w:val="26"/>
        </w:rPr>
        <w:t xml:space="preserve"> Приложение </w:t>
      </w:r>
      <w:r w:rsidR="00DC369B">
        <w:rPr>
          <w:rFonts w:ascii="Times New Roman" w:hAnsi="Times New Roman"/>
          <w:sz w:val="26"/>
          <w:szCs w:val="26"/>
        </w:rPr>
        <w:t>2</w:t>
      </w:r>
      <w:r w:rsidRPr="00C12462">
        <w:rPr>
          <w:rFonts w:ascii="Times New Roman" w:hAnsi="Times New Roman"/>
          <w:sz w:val="26"/>
          <w:szCs w:val="26"/>
        </w:rPr>
        <w:t xml:space="preserve"> к Программе « Сведения о</w:t>
      </w:r>
      <w:r w:rsidRPr="00C124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12462">
        <w:rPr>
          <w:rFonts w:ascii="Times New Roman" w:hAnsi="Times New Roman"/>
          <w:sz w:val="26"/>
          <w:szCs w:val="26"/>
        </w:rPr>
        <w:t xml:space="preserve"> показателях (индикаторах) </w:t>
      </w:r>
    </w:p>
    <w:p w:rsidR="00DC369B" w:rsidRDefault="00FF5FBE" w:rsidP="00DC369B">
      <w:pPr>
        <w:tabs>
          <w:tab w:val="center" w:pos="4678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462">
        <w:rPr>
          <w:rFonts w:ascii="Times New Roman" w:hAnsi="Times New Roman"/>
          <w:sz w:val="26"/>
          <w:szCs w:val="26"/>
        </w:rPr>
        <w:t>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462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F632A2"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жилищно-коммунального хозяйства и </w:t>
      </w:r>
    </w:p>
    <w:p w:rsidR="00FF5FBE" w:rsidRPr="00F632A2" w:rsidRDefault="00F632A2" w:rsidP="00DC369B">
      <w:pPr>
        <w:tabs>
          <w:tab w:val="center" w:pos="4678"/>
        </w:tabs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 на территории Котельско</w:t>
      </w:r>
      <w:r w:rsidR="00DC36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</w:t>
      </w:r>
      <w:r w:rsidR="00DC36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F632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</w:t>
      </w:r>
      <w:r w:rsidR="00DC36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я»</w:t>
      </w:r>
      <w:r w:rsidR="00FF5FBE" w:rsidRPr="00F632A2">
        <w:rPr>
          <w:rFonts w:ascii="Times New Roman" w:hAnsi="Times New Roman"/>
          <w:color w:val="000000"/>
          <w:sz w:val="26"/>
          <w:szCs w:val="26"/>
        </w:rPr>
        <w:t>.</w:t>
      </w:r>
    </w:p>
    <w:p w:rsidR="00FF5FBE" w:rsidRPr="00C12462" w:rsidRDefault="00FF5FBE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t>Сведения являются ежегодными измерителями ожидаемых (конечных) результатов реализации муниципальной программы и оценивают выполнение задач муниципальной программы;</w:t>
      </w:r>
    </w:p>
    <w:p w:rsidR="00FF5FBE" w:rsidRPr="00C12462" w:rsidRDefault="00FF5FBE" w:rsidP="003A4BC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t>Сведения количественно характеризуют ход реализации, решение основных задач и достижение целей муниципальной программы, отражают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FF5FBE" w:rsidRPr="002B49DA" w:rsidRDefault="00FF5FBE" w:rsidP="003A4BC8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2462">
        <w:rPr>
          <w:rFonts w:ascii="Times New Roman" w:hAnsi="Times New Roman"/>
          <w:sz w:val="26"/>
          <w:szCs w:val="26"/>
        </w:rPr>
        <w:t xml:space="preserve">     </w:t>
      </w:r>
      <w:r w:rsidRPr="00DA3A66">
        <w:rPr>
          <w:rFonts w:ascii="Times New Roman" w:hAnsi="Times New Roman" w:cs="Times New Roman"/>
          <w:sz w:val="26"/>
          <w:szCs w:val="26"/>
        </w:rPr>
        <w:t xml:space="preserve">     В ходе исполнения Муниципальной программы возможно проведение корректировки параметров и ежегодных планов ее реализации в рамках бюджетного процесса.</w:t>
      </w:r>
    </w:p>
    <w:p w:rsidR="00DC369B" w:rsidRDefault="00DC369B" w:rsidP="003A4BC8">
      <w:pPr>
        <w:spacing w:after="0"/>
        <w:rPr>
          <w:rFonts w:ascii="Times New Roman" w:hAnsi="Times New Roman"/>
          <w:sz w:val="26"/>
          <w:szCs w:val="26"/>
        </w:rPr>
      </w:pPr>
    </w:p>
    <w:p w:rsidR="00FF5FBE" w:rsidRDefault="00FF5FBE" w:rsidP="003A4BC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C12462">
        <w:rPr>
          <w:rFonts w:ascii="Times New Roman" w:hAnsi="Times New Roman"/>
          <w:sz w:val="26"/>
          <w:szCs w:val="26"/>
        </w:rPr>
        <w:t xml:space="preserve">  </w:t>
      </w:r>
      <w:r w:rsidR="00DC369B">
        <w:rPr>
          <w:rFonts w:ascii="Times New Roman" w:hAnsi="Times New Roman"/>
          <w:sz w:val="26"/>
          <w:szCs w:val="26"/>
        </w:rPr>
        <w:t>6</w:t>
      </w:r>
      <w:r w:rsidRPr="00C12462">
        <w:rPr>
          <w:rFonts w:ascii="Times New Roman" w:hAnsi="Times New Roman"/>
          <w:sz w:val="26"/>
          <w:szCs w:val="26"/>
        </w:rPr>
        <w:t>.</w:t>
      </w:r>
      <w:r w:rsidR="00DC369B">
        <w:rPr>
          <w:rFonts w:ascii="Times New Roman" w:hAnsi="Times New Roman"/>
          <w:sz w:val="26"/>
          <w:szCs w:val="26"/>
        </w:rPr>
        <w:t>3</w:t>
      </w:r>
      <w:r w:rsidRPr="00C12462">
        <w:rPr>
          <w:rFonts w:ascii="Times New Roman" w:hAnsi="Times New Roman"/>
          <w:sz w:val="26"/>
          <w:szCs w:val="26"/>
        </w:rPr>
        <w:t xml:space="preserve"> . Приложение </w:t>
      </w:r>
      <w:r w:rsidR="00DC369B">
        <w:rPr>
          <w:rFonts w:ascii="Times New Roman" w:hAnsi="Times New Roman"/>
          <w:sz w:val="26"/>
          <w:szCs w:val="26"/>
        </w:rPr>
        <w:t>3</w:t>
      </w:r>
      <w:r w:rsidRPr="00C12462">
        <w:rPr>
          <w:rFonts w:ascii="Times New Roman" w:hAnsi="Times New Roman"/>
          <w:sz w:val="26"/>
          <w:szCs w:val="26"/>
        </w:rPr>
        <w:t xml:space="preserve"> к Программе «Финансовое обеспечение муниципальной программы (План реализации)</w:t>
      </w:r>
      <w:r>
        <w:rPr>
          <w:rFonts w:ascii="Times New Roman" w:hAnsi="Times New Roman"/>
          <w:sz w:val="26"/>
          <w:szCs w:val="26"/>
        </w:rPr>
        <w:t>.</w:t>
      </w:r>
    </w:p>
    <w:p w:rsidR="00DC369B" w:rsidRPr="00DC369B" w:rsidRDefault="00FF5FBE" w:rsidP="00DC369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12462">
        <w:rPr>
          <w:rFonts w:ascii="Times New Roman" w:hAnsi="Times New Roman"/>
          <w:sz w:val="26"/>
          <w:szCs w:val="26"/>
        </w:rPr>
        <w:t>Финансовое обеспечение реализации муниципальной программы отражает расходы на ее реализацию</w:t>
      </w:r>
      <w:r>
        <w:rPr>
          <w:rFonts w:ascii="Times New Roman" w:hAnsi="Times New Roman"/>
          <w:sz w:val="26"/>
          <w:szCs w:val="26"/>
        </w:rPr>
        <w:t>.</w:t>
      </w:r>
      <w:r w:rsidRPr="00C12462">
        <w:rPr>
          <w:rFonts w:ascii="Times New Roman" w:hAnsi="Times New Roman"/>
          <w:sz w:val="26"/>
          <w:szCs w:val="26"/>
        </w:rPr>
        <w:t xml:space="preserve">  Финансовое обеспечение реализации </w:t>
      </w:r>
      <w:r>
        <w:rPr>
          <w:rFonts w:ascii="Times New Roman" w:hAnsi="Times New Roman"/>
          <w:sz w:val="26"/>
          <w:szCs w:val="26"/>
        </w:rPr>
        <w:t>П</w:t>
      </w:r>
      <w:r w:rsidRPr="00C12462">
        <w:rPr>
          <w:rFonts w:ascii="Times New Roman" w:hAnsi="Times New Roman"/>
          <w:sz w:val="26"/>
          <w:szCs w:val="26"/>
        </w:rPr>
        <w:t>рограмм</w:t>
      </w:r>
      <w:r>
        <w:rPr>
          <w:rFonts w:ascii="Times New Roman" w:hAnsi="Times New Roman"/>
          <w:sz w:val="26"/>
          <w:szCs w:val="26"/>
        </w:rPr>
        <w:t>ы</w:t>
      </w:r>
      <w:r w:rsidRPr="00C12462">
        <w:rPr>
          <w:rFonts w:ascii="Times New Roman" w:hAnsi="Times New Roman"/>
          <w:sz w:val="26"/>
          <w:szCs w:val="26"/>
        </w:rPr>
        <w:t xml:space="preserve"> осуществляется за </w:t>
      </w:r>
      <w:r w:rsidR="00DC369B" w:rsidRPr="00DC369B">
        <w:rPr>
          <w:rFonts w:ascii="Times New Roman" w:hAnsi="Times New Roman"/>
          <w:sz w:val="26"/>
          <w:szCs w:val="26"/>
        </w:rPr>
        <w:t xml:space="preserve"> счет средств бюджета Котельского сельского поселения, средств бюджета Ленинградской области,  </w:t>
      </w:r>
      <w:r w:rsidR="00DC369B" w:rsidRPr="00DC369B">
        <w:rPr>
          <w:rFonts w:ascii="Times New Roman" w:hAnsi="Times New Roman"/>
          <w:bCs/>
          <w:sz w:val="26"/>
          <w:szCs w:val="26"/>
        </w:rPr>
        <w:t>средств бюджета Кингисеппского муниципального района,</w:t>
      </w:r>
      <w:r w:rsidR="00DC369B" w:rsidRPr="00DC369B">
        <w:rPr>
          <w:rFonts w:ascii="Times New Roman" w:hAnsi="Times New Roman"/>
          <w:sz w:val="26"/>
          <w:szCs w:val="26"/>
        </w:rPr>
        <w:t xml:space="preserve"> сре</w:t>
      </w:r>
      <w:proofErr w:type="gramStart"/>
      <w:r w:rsidR="00DC369B" w:rsidRPr="00DC369B">
        <w:rPr>
          <w:rFonts w:ascii="Times New Roman" w:hAnsi="Times New Roman"/>
          <w:sz w:val="26"/>
          <w:szCs w:val="26"/>
        </w:rPr>
        <w:t>дств др</w:t>
      </w:r>
      <w:proofErr w:type="gramEnd"/>
      <w:r w:rsidR="00DC369B" w:rsidRPr="00DC369B">
        <w:rPr>
          <w:rFonts w:ascii="Times New Roman" w:hAnsi="Times New Roman"/>
          <w:sz w:val="26"/>
          <w:szCs w:val="26"/>
        </w:rPr>
        <w:t xml:space="preserve">угих бюджетов Бюджетной системы Российской Федерации и прочих источников. </w:t>
      </w:r>
    </w:p>
    <w:p w:rsidR="00FF5FBE" w:rsidRDefault="00FF5FBE" w:rsidP="003A4BC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12462">
        <w:rPr>
          <w:rFonts w:ascii="Times New Roman" w:hAnsi="Times New Roman"/>
          <w:sz w:val="26"/>
          <w:szCs w:val="26"/>
        </w:rPr>
        <w:t>Финансовое обеспечение реализации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C12462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C12462">
        <w:rPr>
          <w:rFonts w:ascii="Times New Roman" w:hAnsi="Times New Roman"/>
          <w:sz w:val="26"/>
          <w:szCs w:val="26"/>
        </w:rPr>
        <w:t xml:space="preserve"> в части расходных обязательств Котельского сельского поселения  осуществляется за счет бюджетных ассигнований бюджета </w:t>
      </w:r>
      <w:r>
        <w:rPr>
          <w:rFonts w:ascii="Times New Roman" w:hAnsi="Times New Roman"/>
          <w:sz w:val="26"/>
          <w:szCs w:val="26"/>
        </w:rPr>
        <w:t xml:space="preserve">Котельского сельского поселения. </w:t>
      </w:r>
      <w:r w:rsidRPr="00C12462">
        <w:rPr>
          <w:rFonts w:ascii="Times New Roman" w:hAnsi="Times New Roman"/>
          <w:sz w:val="26"/>
          <w:szCs w:val="26"/>
        </w:rPr>
        <w:t>Распределение бюджетных ассигнований на реализацию муниципальных программ утверждается решением Совета депутатов о бюджете Котельско</w:t>
      </w:r>
      <w:r>
        <w:rPr>
          <w:rFonts w:ascii="Times New Roman" w:hAnsi="Times New Roman"/>
          <w:sz w:val="26"/>
          <w:szCs w:val="26"/>
        </w:rPr>
        <w:t>го</w:t>
      </w:r>
      <w:r w:rsidRPr="00C12462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>го</w:t>
      </w:r>
      <w:r w:rsidRPr="00C12462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  <w:r w:rsidRPr="00C12462">
        <w:rPr>
          <w:rFonts w:ascii="Times New Roman" w:hAnsi="Times New Roman"/>
          <w:sz w:val="26"/>
          <w:szCs w:val="26"/>
        </w:rPr>
        <w:t xml:space="preserve"> на очередной финансовый год и на плановый период.</w:t>
      </w:r>
    </w:p>
    <w:p w:rsidR="00FF5FBE" w:rsidRPr="00DA3A66" w:rsidRDefault="00FF5FBE" w:rsidP="003A4BC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A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Объемы бюджетных ассигнований могут уточняться ежегодно при формировании бюджета Котельского сельского поселения на очередной финансовый год и </w:t>
      </w:r>
      <w:r w:rsidRPr="00DA3A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плановый период а также в течени</w:t>
      </w:r>
      <w:proofErr w:type="gramStart"/>
      <w:r w:rsidRPr="00DA3A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DA3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отчетного периода на </w:t>
      </w:r>
      <w:r w:rsidRPr="00DA3A66">
        <w:rPr>
          <w:rFonts w:ascii="Times New Roman" w:hAnsi="Times New Roman"/>
          <w:sz w:val="26"/>
          <w:szCs w:val="26"/>
        </w:rPr>
        <w:t>в соответствии с нормативно-правовыми актами Котельского сельского поселения.</w:t>
      </w:r>
    </w:p>
    <w:p w:rsidR="000131C4" w:rsidRDefault="00AD5292" w:rsidP="00151830">
      <w:pPr>
        <w:pStyle w:val="ab"/>
        <w:spacing w:line="276" w:lineRule="auto"/>
      </w:pPr>
      <w:r w:rsidRPr="00AD5292">
        <w:rPr>
          <w:bCs/>
        </w:rPr>
        <w:t xml:space="preserve">    </w:t>
      </w:r>
    </w:p>
    <w:p w:rsidR="000131C4" w:rsidRPr="00D378E9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</w:t>
      </w:r>
      <w:r w:rsidR="0015183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1 </w:t>
      </w:r>
      <w:r w:rsidRPr="00022E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 программе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0131C4" w:rsidRPr="00D378E9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Развитие жилищно-коммунального хозяйства</w:t>
      </w:r>
    </w:p>
    <w:p w:rsidR="000131C4" w:rsidRPr="00D378E9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и благоустройства на территории  </w:t>
      </w:r>
    </w:p>
    <w:p w:rsidR="000131C4" w:rsidRPr="00D378E9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Котельско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го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я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</w:p>
    <w:p w:rsidR="000131C4" w:rsidRPr="00D378E9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Утверждено Постановлением от </w:t>
      </w:r>
      <w:r w:rsidR="0015183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27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.12.202</w:t>
      </w:r>
      <w:r w:rsidR="0015183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D378E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№ </w:t>
      </w:r>
      <w:r w:rsidR="00151830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338</w:t>
      </w:r>
    </w:p>
    <w:p w:rsidR="000131C4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0131C4" w:rsidRPr="00151830" w:rsidRDefault="000131C4" w:rsidP="000131C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МУНИЦИПАЛЬНЫЙ ПРОЕКТ</w:t>
      </w:r>
    </w:p>
    <w:p w:rsid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151830" w:rsidRDefault="000131C4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«Формирование комфортной городской среды</w:t>
      </w:r>
      <w:r w:rsidR="00151830" w:rsidRPr="00151830">
        <w:rPr>
          <w:rFonts w:ascii="Times New Roman PS" w:hAnsi="Times New Roman PS" w:cs="Times New Roman PS"/>
          <w:b/>
          <w:bCs/>
          <w:sz w:val="32"/>
          <w:szCs w:val="32"/>
        </w:rPr>
        <w:t xml:space="preserve"> </w:t>
      </w:r>
      <w:r w:rsidR="00151830"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на территории Котельского сельского поселения»</w:t>
      </w:r>
    </w:p>
    <w:p w:rsidR="00151830" w:rsidRP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</w:p>
    <w:p w:rsid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муниципальной программы</w:t>
      </w:r>
    </w:p>
    <w:p w:rsidR="00151830" w:rsidRP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 Котельского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 </w:t>
      </w:r>
    </w:p>
    <w:p w:rsidR="000131C4" w:rsidRPr="00151830" w:rsidRDefault="00151830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«Развитие жилищно-коммунального хозяйства и благоустройства»</w:t>
      </w:r>
      <w:r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 xml:space="preserve"> </w:t>
      </w:r>
      <w:r w:rsidRPr="00151830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на 2025-2027годы</w:t>
      </w:r>
    </w:p>
    <w:p w:rsidR="000131C4" w:rsidRDefault="000131C4" w:rsidP="001518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51830" w:rsidRDefault="00151830" w:rsidP="00151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830" w:rsidRDefault="00151830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C4" w:rsidRPr="00C038EA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 w:rsidRPr="00C038EA">
        <w:rPr>
          <w:rFonts w:ascii="Times New Roman PS" w:hAnsi="Times New Roman PS" w:cs="Times New Roman PS"/>
          <w:b/>
          <w:bCs/>
          <w:sz w:val="26"/>
          <w:szCs w:val="26"/>
        </w:rPr>
        <w:t>Паспорт</w:t>
      </w:r>
    </w:p>
    <w:p w:rsidR="000131C4" w:rsidRPr="000D201A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проекта</w:t>
      </w:r>
    </w:p>
    <w:p w:rsidR="000131C4" w:rsidRPr="000D201A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«Формирование комфортной городской среды на территории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 xml:space="preserve">го поселения» </w:t>
      </w:r>
    </w:p>
    <w:p w:rsidR="000131C4" w:rsidRPr="000D201A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 w:cs="Times New Roman PS"/>
          <w:b/>
          <w:bCs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муниципальной программы Котельско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сельско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го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поселени</w:t>
      </w:r>
      <w:r>
        <w:rPr>
          <w:rFonts w:ascii="Times New Roman PS" w:hAnsi="Times New Roman PS" w:cs="Times New Roman PS"/>
          <w:b/>
          <w:bCs/>
          <w:sz w:val="26"/>
          <w:szCs w:val="26"/>
        </w:rPr>
        <w:t>я</w:t>
      </w: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 xml:space="preserve"> </w:t>
      </w:r>
    </w:p>
    <w:p w:rsidR="000131C4" w:rsidRPr="000D201A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PSMT" w:hAnsi="Times New Roman PSMT" w:cs="Times New Roman PSMT"/>
          <w:sz w:val="26"/>
          <w:szCs w:val="26"/>
        </w:rPr>
      </w:pPr>
      <w:r w:rsidRPr="000D201A">
        <w:rPr>
          <w:rFonts w:ascii="Times New Roman PS" w:hAnsi="Times New Roman PS" w:cs="Times New Roman PS"/>
          <w:b/>
          <w:bCs/>
          <w:sz w:val="26"/>
          <w:szCs w:val="26"/>
        </w:rPr>
        <w:t>«Развитие жилищно-коммунального хозяйства и благоустройства»</w:t>
      </w:r>
    </w:p>
    <w:p w:rsidR="000131C4" w:rsidRPr="000D201A" w:rsidRDefault="000131C4" w:rsidP="000131C4">
      <w:pPr>
        <w:autoSpaceDE w:val="0"/>
        <w:autoSpaceDN w:val="0"/>
        <w:adjustRightInd w:val="0"/>
        <w:spacing w:after="0" w:line="240" w:lineRule="auto"/>
        <w:rPr>
          <w:rFonts w:ascii="Times New Roman PSMT" w:hAnsi="Times New Roman 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601"/>
      </w:tblGrid>
      <w:tr w:rsidR="000131C4" w:rsidRPr="000D201A" w:rsidTr="00E54D07">
        <w:trPr>
          <w:trHeight w:val="732"/>
        </w:trPr>
        <w:tc>
          <w:tcPr>
            <w:tcW w:w="3085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0131C4" w:rsidRPr="0025582E" w:rsidRDefault="000131C4" w:rsidP="001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1C4" w:rsidRPr="000D201A" w:rsidTr="00E54D07">
        <w:trPr>
          <w:trHeight w:val="455"/>
        </w:trPr>
        <w:tc>
          <w:tcPr>
            <w:tcW w:w="3085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Ответственный исполнитель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</w:p>
        </w:tc>
      </w:tr>
      <w:tr w:rsidR="000131C4" w:rsidRPr="000D201A" w:rsidTr="00E54D07">
        <w:trPr>
          <w:trHeight w:val="453"/>
        </w:trPr>
        <w:tc>
          <w:tcPr>
            <w:tcW w:w="3085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Соисполнители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Не предусмотрены </w:t>
            </w:r>
          </w:p>
        </w:tc>
      </w:tr>
      <w:tr w:rsidR="000131C4" w:rsidRPr="000D201A" w:rsidTr="00E54D07">
        <w:trPr>
          <w:trHeight w:val="705"/>
        </w:trPr>
        <w:tc>
          <w:tcPr>
            <w:tcW w:w="3085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Участники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>Администрация Котельско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сельско</w:t>
            </w:r>
            <w:r>
              <w:rPr>
                <w:rFonts w:ascii="Times New Roman PSMT" w:hAnsi="Times New Roman PSMT" w:cs="Times New Roman PSMT"/>
                <w:color w:val="000000"/>
              </w:rPr>
              <w:t>го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поселени</w:t>
            </w:r>
            <w:r>
              <w:rPr>
                <w:rFonts w:ascii="Times New Roman PSMT" w:hAnsi="Times New Roman PSMT" w:cs="Times New Roman PSMT"/>
                <w:color w:val="000000"/>
              </w:rPr>
              <w:t>я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, Правительство Ленинградской области, организации (по согласованию), граждане (по согласованию) </w:t>
            </w:r>
          </w:p>
        </w:tc>
      </w:tr>
      <w:tr w:rsidR="000131C4" w:rsidRPr="000D201A" w:rsidTr="00E54D07">
        <w:trPr>
          <w:trHeight w:val="455"/>
        </w:trPr>
        <w:tc>
          <w:tcPr>
            <w:tcW w:w="3085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Мероприятия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1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. Благоустройство общественных территорий </w:t>
            </w:r>
          </w:p>
        </w:tc>
      </w:tr>
      <w:tr w:rsidR="000131C4" w:rsidRPr="000D201A" w:rsidTr="00E54D07">
        <w:trPr>
          <w:trHeight w:val="453"/>
        </w:trPr>
        <w:tc>
          <w:tcPr>
            <w:tcW w:w="3085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Цели </w:t>
            </w:r>
            <w:r>
              <w:rPr>
                <w:rFonts w:ascii="Times New Roman PSMT" w:hAnsi="Times New Roman PSMT" w:cs="Times New Roman PSMT"/>
                <w:color w:val="000000"/>
              </w:rPr>
              <w:t>муниципального проекта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</w:p>
        </w:tc>
        <w:tc>
          <w:tcPr>
            <w:tcW w:w="5601" w:type="dxa"/>
          </w:tcPr>
          <w:p w:rsidR="000131C4" w:rsidRPr="000D201A" w:rsidRDefault="000131C4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PSMT" w:hAnsi="Times New Roman PSMT" w:cs="Times New Roman PSMT"/>
                <w:color w:val="000000"/>
              </w:rPr>
            </w:pPr>
            <w:r>
              <w:rPr>
                <w:rFonts w:ascii="Times New Roman PSMT" w:hAnsi="Times New Roman PSMT" w:cs="Times New Roman PSMT"/>
                <w:color w:val="000000"/>
              </w:rPr>
              <w:t>Повышение уровня благоустройства, с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>оздание комфортных условий проживания и отдыха населения</w:t>
            </w:r>
            <w:r>
              <w:rPr>
                <w:rFonts w:ascii="Times New Roman PSMT" w:hAnsi="Times New Roman PSMT" w:cs="Times New Roman PSMT"/>
                <w:color w:val="000000"/>
              </w:rPr>
              <w:t>, комплексное благоустройство общественных территорий</w:t>
            </w:r>
            <w:r w:rsidRPr="000D201A">
              <w:rPr>
                <w:rFonts w:ascii="Times New Roman PSMT" w:hAnsi="Times New Roman PSMT" w:cs="Times New Roman PSMT"/>
                <w:color w:val="000000"/>
              </w:rPr>
              <w:t xml:space="preserve"> </w:t>
            </w:r>
            <w:r>
              <w:rPr>
                <w:rFonts w:ascii="Times New Roman PSMT" w:hAnsi="Times New Roman PSMT" w:cs="Times New Roman PSMT"/>
                <w:color w:val="000000"/>
              </w:rPr>
              <w:t>Котельского сельского поселения</w:t>
            </w:r>
          </w:p>
        </w:tc>
      </w:tr>
      <w:tr w:rsidR="000131C4" w:rsidRPr="000D201A" w:rsidTr="00E54D07">
        <w:trPr>
          <w:trHeight w:val="453"/>
        </w:trPr>
        <w:tc>
          <w:tcPr>
            <w:tcW w:w="3085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комфорта и общественных территорий.</w:t>
            </w:r>
          </w:p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общественных территорий на территории Котельского сельского поселения. </w:t>
            </w:r>
          </w:p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0131C4" w:rsidRPr="000D201A" w:rsidTr="00E54D07">
        <w:trPr>
          <w:trHeight w:val="453"/>
        </w:trPr>
        <w:tc>
          <w:tcPr>
            <w:tcW w:w="3085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б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="0011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1C4" w:rsidRPr="000D201A" w:rsidTr="00E54D07">
        <w:trPr>
          <w:trHeight w:val="453"/>
        </w:trPr>
        <w:tc>
          <w:tcPr>
            <w:tcW w:w="3085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1" w:type="dxa"/>
          </w:tcPr>
          <w:p w:rsidR="000131C4" w:rsidRPr="0025582E" w:rsidRDefault="000131C4" w:rsidP="0078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8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0131C4" w:rsidRPr="000D201A" w:rsidTr="001142A3">
        <w:trPr>
          <w:trHeight w:val="2019"/>
        </w:trPr>
        <w:tc>
          <w:tcPr>
            <w:tcW w:w="3085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5601" w:type="dxa"/>
          </w:tcPr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78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составит </w:t>
            </w:r>
          </w:p>
          <w:p w:rsidR="000131C4" w:rsidRPr="0025582E" w:rsidRDefault="001142A3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11218,2</w:t>
            </w:r>
            <w:r w:rsidR="000131C4"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31C4"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131C4"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0131C4"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131C4"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– </w:t>
            </w:r>
            <w:r w:rsidR="0011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131C4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 w:rsidR="0011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9872,0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0131C4" w:rsidRPr="0025582E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Кингисеппского МР -</w:t>
            </w:r>
            <w:r w:rsidR="0011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131C4" w:rsidRDefault="000131C4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114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5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1C4" w:rsidRPr="0025582E" w:rsidRDefault="000131C4" w:rsidP="0011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1C4" w:rsidRDefault="000131C4" w:rsidP="000131C4">
      <w:pPr>
        <w:tabs>
          <w:tab w:val="left" w:pos="9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C4" w:rsidRPr="00D32E84" w:rsidRDefault="000131C4" w:rsidP="000131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характеристика, основные проблемы и прогноз развития сферы реализации 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32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0131C4" w:rsidRDefault="000131C4" w:rsidP="000131C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Федеральный закон от 06.10.2003 года № 131-ФЗ «Об общих принципах организации местного самоуправления в Российской Федерации», </w:t>
      </w:r>
    </w:p>
    <w:p w:rsidR="001142A3" w:rsidRPr="001142A3" w:rsidRDefault="001142A3" w:rsidP="001142A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A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 Президента РФ от 07.05.2024 № 309 «О национальных целях развития Российской Федерации на период до 2030года и на перспективу до 2036года»</w:t>
      </w:r>
      <w:r w:rsidRPr="001142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национальных целях развития Российской Федерации на период до 2030 года и на перспективу до 2036 года»;</w:t>
      </w:r>
    </w:p>
    <w:p w:rsidR="000131C4" w:rsidRPr="00D32E84" w:rsidRDefault="000131C4" w:rsidP="000131C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0131C4" w:rsidRPr="00D32E84" w:rsidRDefault="000131C4" w:rsidP="000131C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соответствии с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</w:t>
      </w:r>
      <w:r w:rsidR="001142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Важнейшей задачей органов местного самоуправления Котельско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32E84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 xml:space="preserve">Согласно п. 1 ст. 2 Федерального закона от 6 октября 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инженерной подготовке;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обеспечения безопасности; 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озеленению;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устройству покрытий;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освещению;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малых архитектурных форм; </w:t>
      </w:r>
    </w:p>
    <w:p w:rsidR="000131C4" w:rsidRPr="00D32E84" w:rsidRDefault="000131C4" w:rsidP="000131C4">
      <w:pPr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размещению объектов для маломобильных групп и инвалидов.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D32E84" w:rsidRDefault="000131C4" w:rsidP="000131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Поселок Котельский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центр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расположен в северо-восточной части Кингисеппского района, расстояние до г. Кингисеппа – 34 км. Через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Котельского сельского поселения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проходит автомобильная дорога федерального значение «Подъезд к МТП Усть-Луга». Население поселка на 01.01.2023 года составляет 1684 человек. </w:t>
      </w:r>
    </w:p>
    <w:p w:rsidR="000131C4" w:rsidRPr="00D32E84" w:rsidRDefault="000131C4" w:rsidP="000131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Котельском сельском поселении имеются все необходимые социальные объекты – детский сад с бассейном, школа, амбулатория, учреждения культуры</w:t>
      </w:r>
      <w:r w:rsidR="001142A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спортивно-оздоровительный комплекс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Отдельно следует отметить активную работу по развитию спортивной инфраструктура поселения – за последние годы построены 2 многофункциональные спортивные  площадки, установлена открытая площадка с тренажерами, </w:t>
      </w:r>
      <w:r w:rsidR="00114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 физкультурно-оздоровительный комплекс, </w:t>
      </w:r>
      <w:r w:rsidRPr="00D32E8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ведет к повышению привлекательности городской среды для молодежи.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Однако текущее состояние большинства общественных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0131C4" w:rsidRPr="00D32E84" w:rsidRDefault="000131C4" w:rsidP="000131C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асфальтобетонное покрытие общественных территорий имеет высокую степень износа, так как срок службы покрытий с момента массовой застройки поселка многоквартирными домами истек;</w:t>
      </w:r>
    </w:p>
    <w:p w:rsidR="000131C4" w:rsidRPr="00D32E84" w:rsidRDefault="000131C4" w:rsidP="000131C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 достаточно производятся работы по озеленению общественных территорий; </w:t>
      </w:r>
    </w:p>
    <w:p w:rsidR="000131C4" w:rsidRPr="00D32E84" w:rsidRDefault="000131C4" w:rsidP="000131C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на территории поселка нет ни одного двора, отвечающего условиям доступности для инвалидов и других маломобильных групп населения;</w:t>
      </w:r>
    </w:p>
    <w:p w:rsidR="000131C4" w:rsidRPr="00D32E84" w:rsidRDefault="000131C4" w:rsidP="000131C4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малое количество парковок для временного хранения автомобилей;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Существующее положение обусловлено рядом факторов: </w:t>
      </w:r>
    </w:p>
    <w:p w:rsidR="000131C4" w:rsidRPr="00D32E84" w:rsidRDefault="000131C4" w:rsidP="000131C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введение новых современных требований к благоустройству и содержанию территорий; </w:t>
      </w:r>
    </w:p>
    <w:p w:rsidR="000131C4" w:rsidRPr="00D32E84" w:rsidRDefault="000131C4" w:rsidP="000131C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недостаточное финансирование программных мероприятий в предыдущие годы; </w:t>
      </w:r>
    </w:p>
    <w:p w:rsidR="000131C4" w:rsidRPr="00D32E84" w:rsidRDefault="000131C4" w:rsidP="000131C4">
      <w:pPr>
        <w:numPr>
          <w:ilvl w:val="0"/>
          <w:numId w:val="3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Общественная территория поселения представлена лишь наличием кустарников и деревьев, требующих ухода, формовочной обрезки, уборки.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Для поступательного экономического развития поселка необходимо развитие инфраструктуры, в том числе:</w:t>
      </w:r>
    </w:p>
    <w:p w:rsidR="000131C4" w:rsidRPr="00D32E84" w:rsidRDefault="000131C4" w:rsidP="000131C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lastRenderedPageBreak/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0131C4" w:rsidRPr="00D32E84" w:rsidRDefault="000131C4" w:rsidP="000131C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567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проблем благоустройства общественных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Котельского сельского поселения.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color w:val="000000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D32E84">
        <w:rPr>
          <w:rFonts w:ascii="Times New Roman" w:hAnsi="Times New Roman" w:cs="Times New Roman"/>
          <w:sz w:val="26"/>
          <w:szCs w:val="26"/>
        </w:rPr>
        <w:t>проживания населения будет осуществляться в рамках муниципальн</w:t>
      </w:r>
      <w:r w:rsidR="001363AB">
        <w:rPr>
          <w:rFonts w:ascii="Times New Roman" w:hAnsi="Times New Roman" w:cs="Times New Roman"/>
          <w:sz w:val="26"/>
          <w:szCs w:val="26"/>
        </w:rPr>
        <w:t>ого</w:t>
      </w:r>
      <w:r w:rsidRPr="00D32E84">
        <w:rPr>
          <w:rFonts w:ascii="Times New Roman" w:hAnsi="Times New Roman" w:cs="Times New Roman"/>
          <w:sz w:val="26"/>
          <w:szCs w:val="26"/>
        </w:rPr>
        <w:t xml:space="preserve"> </w:t>
      </w:r>
      <w:r w:rsidR="001363AB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D32E84">
        <w:rPr>
          <w:rFonts w:ascii="Times New Roman" w:hAnsi="Times New Roman" w:cs="Times New Roman"/>
          <w:sz w:val="26"/>
          <w:szCs w:val="26"/>
        </w:rPr>
        <w:t xml:space="preserve"> «Формирование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="001363AB">
        <w:rPr>
          <w:rFonts w:ascii="Times New Roman" w:hAnsi="Times New Roman" w:cs="Times New Roman"/>
          <w:sz w:val="26"/>
          <w:szCs w:val="26"/>
        </w:rPr>
        <w:t>» (далее муниципальный проект)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Настоящая подпрограмма позволит расширить материально-техническую базу. Комплексное благоустройство общественных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Приоритеты государственной и муниципальной политики в сфере формирования комфортной городской среды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ab/>
      </w:r>
      <w:r w:rsidRPr="00D32E84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реализации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</w:t>
      </w:r>
      <w:r w:rsidR="001363AB">
        <w:rPr>
          <w:rFonts w:ascii="Times New Roman" w:hAnsi="Times New Roman" w:cs="Times New Roman"/>
          <w:sz w:val="26"/>
          <w:szCs w:val="26"/>
        </w:rPr>
        <w:t xml:space="preserve">ого </w:t>
      </w:r>
      <w:r w:rsidR="001363AB" w:rsidRPr="001363AB">
        <w:rPr>
          <w:rFonts w:ascii="Times New Roman" w:hAnsi="Times New Roman" w:cs="Times New Roman"/>
          <w:sz w:val="26"/>
          <w:szCs w:val="26"/>
        </w:rPr>
        <w:t>проект</w:t>
      </w:r>
      <w:r w:rsidR="001363AB">
        <w:rPr>
          <w:rFonts w:ascii="Times New Roman" w:hAnsi="Times New Roman" w:cs="Times New Roman"/>
          <w:sz w:val="26"/>
          <w:szCs w:val="26"/>
        </w:rPr>
        <w:t>а</w:t>
      </w:r>
      <w:r w:rsidR="001363AB" w:rsidRPr="001363AB">
        <w:rPr>
          <w:rFonts w:ascii="Times New Roman" w:hAnsi="Times New Roman" w:cs="Times New Roman"/>
          <w:sz w:val="26"/>
          <w:szCs w:val="26"/>
        </w:rPr>
        <w:t xml:space="preserve"> </w:t>
      </w:r>
      <w:r w:rsidRPr="00D32E84">
        <w:rPr>
          <w:rFonts w:ascii="Times New Roman" w:hAnsi="Times New Roman" w:cs="Times New Roman"/>
          <w:sz w:val="26"/>
          <w:szCs w:val="26"/>
        </w:rPr>
        <w:t>сформированы на основе положений федеральных и региональных документов стратегического планирования в том числе:</w:t>
      </w:r>
    </w:p>
    <w:p w:rsidR="000131C4" w:rsidRPr="00D32E84" w:rsidRDefault="000131C4" w:rsidP="001C6F72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концепции долгосрочного социально-экономического развития Российской Федерации на период до 20</w:t>
      </w:r>
      <w:r w:rsidR="001363AB">
        <w:rPr>
          <w:rFonts w:ascii="Times New Roman" w:hAnsi="Times New Roman" w:cs="Times New Roman"/>
          <w:sz w:val="26"/>
          <w:szCs w:val="26"/>
        </w:rPr>
        <w:t>36</w:t>
      </w:r>
      <w:r w:rsidRPr="00D32E84">
        <w:rPr>
          <w:rFonts w:ascii="Times New Roman" w:hAnsi="Times New Roman" w:cs="Times New Roman"/>
          <w:sz w:val="26"/>
          <w:szCs w:val="26"/>
        </w:rPr>
        <w:t xml:space="preserve"> года (утверждена </w:t>
      </w:r>
      <w:r w:rsidR="001363AB" w:rsidRPr="001C6F72">
        <w:rPr>
          <w:rFonts w:ascii="Times New Roman" w:hAnsi="Times New Roman" w:cs="Times New Roman"/>
          <w:sz w:val="26"/>
          <w:szCs w:val="26"/>
        </w:rPr>
        <w:t>Указ</w:t>
      </w:r>
      <w:r w:rsidR="001363AB">
        <w:rPr>
          <w:rFonts w:ascii="Times New Roman" w:hAnsi="Times New Roman" w:cs="Times New Roman"/>
          <w:sz w:val="26"/>
          <w:szCs w:val="26"/>
        </w:rPr>
        <w:t>ом</w:t>
      </w:r>
      <w:r w:rsidR="001363AB" w:rsidRPr="001C6F72">
        <w:rPr>
          <w:rFonts w:ascii="Times New Roman" w:hAnsi="Times New Roman" w:cs="Times New Roman"/>
          <w:sz w:val="26"/>
          <w:szCs w:val="26"/>
        </w:rPr>
        <w:t xml:space="preserve"> Президента РФ от 07.05.2024 № 309 «О национальных целях развития Российской Федерации на период до 2030года и на перспективу до 2036года»</w:t>
      </w:r>
      <w:r w:rsidRPr="00D32E84">
        <w:rPr>
          <w:rFonts w:ascii="Times New Roman" w:hAnsi="Times New Roman" w:cs="Times New Roman"/>
          <w:sz w:val="26"/>
          <w:szCs w:val="26"/>
        </w:rPr>
        <w:t>);</w:t>
      </w:r>
    </w:p>
    <w:p w:rsidR="000131C4" w:rsidRPr="00D32E84" w:rsidRDefault="000131C4" w:rsidP="000131C4">
      <w:pPr>
        <w:numPr>
          <w:ilvl w:val="0"/>
          <w:numId w:val="4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Ленинградской области до 2030 года (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областным законом от 8 августа 2016 года № 76-оз);</w:t>
      </w:r>
    </w:p>
    <w:p w:rsidR="000131C4" w:rsidRPr="00D32E84" w:rsidRDefault="001363AB" w:rsidP="000131C4">
      <w:pPr>
        <w:autoSpaceDE w:val="0"/>
        <w:autoSpaceDN w:val="0"/>
        <w:adjustRightInd w:val="0"/>
        <w:spacing w:after="0"/>
        <w:jc w:val="both"/>
        <w:rPr>
          <w:rFonts w:ascii="Times New Roman" w:eastAsia="LiberationSerif" w:hAnsi="Times New Roman" w:cs="Times New Roman"/>
          <w:sz w:val="26"/>
          <w:szCs w:val="26"/>
        </w:rPr>
      </w:pPr>
      <w:r>
        <w:rPr>
          <w:rFonts w:ascii="Times New Roman" w:eastAsia="LiberationSerif" w:hAnsi="Times New Roman" w:cs="Times New Roman"/>
          <w:sz w:val="26"/>
          <w:szCs w:val="26"/>
        </w:rPr>
        <w:lastRenderedPageBreak/>
        <w:t xml:space="preserve">             </w:t>
      </w:r>
      <w:r w:rsidR="000131C4" w:rsidRPr="00D32E84">
        <w:rPr>
          <w:rFonts w:ascii="Times New Roman" w:eastAsia="LiberationSerif" w:hAnsi="Times New Roman" w:cs="Times New Roman"/>
          <w:sz w:val="26"/>
          <w:szCs w:val="26"/>
        </w:rPr>
        <w:t>Приоритетами муниципальной политики в сфере благоустройства являются:</w:t>
      </w:r>
    </w:p>
    <w:p w:rsidR="000131C4" w:rsidRPr="00D32E84" w:rsidRDefault="000131C4" w:rsidP="000131C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Системное повышение качества и комфорта городской среды на территории </w:t>
      </w:r>
      <w:r>
        <w:rPr>
          <w:rFonts w:ascii="Times New Roman" w:eastAsia="LiberationSerif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 Кингисеппского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</w:t>
      </w:r>
      <w:r w:rsidR="001363AB">
        <w:rPr>
          <w:rFonts w:ascii="Times New Roman" w:eastAsia="LiberationSerif" w:hAnsi="Times New Roman" w:cs="Times New Roman"/>
          <w:sz w:val="26"/>
          <w:szCs w:val="26"/>
        </w:rPr>
        <w:t xml:space="preserve">муниципального </w:t>
      </w:r>
      <w:r w:rsidRPr="00D32E84">
        <w:rPr>
          <w:rFonts w:ascii="Times New Roman" w:eastAsia="LiberationSerif" w:hAnsi="Times New Roman" w:cs="Times New Roman"/>
          <w:sz w:val="26"/>
          <w:szCs w:val="26"/>
        </w:rPr>
        <w:t>проекта «Формирование комфортной городской среды» на территории муниципального образования.</w:t>
      </w:r>
    </w:p>
    <w:p w:rsidR="000131C4" w:rsidRPr="00D32E84" w:rsidRDefault="000131C4" w:rsidP="000131C4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eastAsia="LiberationSerif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 xml:space="preserve">Осуществление контроля реализации </w:t>
      </w:r>
      <w:r w:rsidR="001363AB" w:rsidRPr="001363AB">
        <w:rPr>
          <w:rFonts w:ascii="Times New Roman" w:eastAsia="LiberationSerif" w:hAnsi="Times New Roman" w:cs="Times New Roman"/>
          <w:sz w:val="26"/>
          <w:szCs w:val="26"/>
        </w:rPr>
        <w:t>муниципальн</w:t>
      </w:r>
      <w:r w:rsidR="001363AB">
        <w:rPr>
          <w:rFonts w:ascii="Times New Roman" w:eastAsia="LiberationSerif" w:hAnsi="Times New Roman" w:cs="Times New Roman"/>
          <w:sz w:val="26"/>
          <w:szCs w:val="26"/>
        </w:rPr>
        <w:t>ого</w:t>
      </w:r>
      <w:r w:rsidR="001363AB" w:rsidRPr="001363AB">
        <w:rPr>
          <w:rFonts w:ascii="Times New Roman" w:eastAsia="LiberationSerif" w:hAnsi="Times New Roman" w:cs="Times New Roman"/>
          <w:sz w:val="26"/>
          <w:szCs w:val="26"/>
        </w:rPr>
        <w:t xml:space="preserve"> проект</w:t>
      </w:r>
      <w:r w:rsidR="001363AB">
        <w:rPr>
          <w:rFonts w:ascii="Times New Roman" w:eastAsia="LiberationSerif" w:hAnsi="Times New Roman" w:cs="Times New Roman"/>
          <w:sz w:val="26"/>
          <w:szCs w:val="26"/>
        </w:rPr>
        <w:t>а</w:t>
      </w:r>
      <w:r w:rsidRPr="00D32E84">
        <w:rPr>
          <w:rFonts w:ascii="Times New Roman" w:eastAsia="LiberationSerif" w:hAnsi="Times New Roman" w:cs="Times New Roman"/>
          <w:sz w:val="26"/>
          <w:szCs w:val="26"/>
        </w:rPr>
        <w:t>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0131C4" w:rsidRPr="00D32E84" w:rsidRDefault="000131C4" w:rsidP="000131C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eastAsia="LiberationSerif" w:hAnsi="Times New Roman" w:cs="Times New Roman"/>
          <w:sz w:val="26"/>
          <w:szCs w:val="26"/>
        </w:rPr>
        <w:t>Реализация мероприятий по благоустройству общественных территорий и территории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скверы, парки и иные территории) (далее – общественные территории), предложенных гражданами и организациями.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D32E84" w:rsidRDefault="000131C4" w:rsidP="000131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Основные цели и задачи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Целью реализации </w:t>
      </w:r>
      <w:r w:rsidR="001363AB">
        <w:rPr>
          <w:rFonts w:ascii="Times New Roman" w:hAnsi="Times New Roman" w:cs="Times New Roman"/>
          <w:sz w:val="26"/>
          <w:szCs w:val="26"/>
        </w:rPr>
        <w:t>муниципального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является формирование комфортной городской среды на территории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1C4" w:rsidRPr="00D32E84" w:rsidRDefault="000131C4" w:rsidP="001363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</w:t>
      </w:r>
      <w:r w:rsidR="001363AB">
        <w:rPr>
          <w:rFonts w:ascii="Times New Roman" w:hAnsi="Times New Roman" w:cs="Times New Roman"/>
          <w:sz w:val="26"/>
          <w:szCs w:val="26"/>
        </w:rPr>
        <w:t>ого</w:t>
      </w:r>
      <w:r w:rsidR="001363AB" w:rsidRPr="001363AB">
        <w:rPr>
          <w:rFonts w:ascii="Times New Roman" w:hAnsi="Times New Roman" w:cs="Times New Roman"/>
          <w:sz w:val="26"/>
          <w:szCs w:val="26"/>
        </w:rPr>
        <w:t xml:space="preserve"> </w:t>
      </w:r>
      <w:r w:rsidR="001363AB">
        <w:rPr>
          <w:rFonts w:ascii="Times New Roman" w:hAnsi="Times New Roman" w:cs="Times New Roman"/>
          <w:sz w:val="26"/>
          <w:szCs w:val="26"/>
        </w:rPr>
        <w:t>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осуществляется по направлени</w:t>
      </w:r>
      <w:r w:rsidR="001363AB">
        <w:rPr>
          <w:rFonts w:ascii="Times New Roman" w:hAnsi="Times New Roman" w:cs="Times New Roman"/>
          <w:sz w:val="26"/>
          <w:szCs w:val="26"/>
        </w:rPr>
        <w:t>ю</w:t>
      </w:r>
      <w:r w:rsidRPr="00D32E84">
        <w:rPr>
          <w:rFonts w:ascii="Times New Roman" w:hAnsi="Times New Roman" w:cs="Times New Roman"/>
          <w:sz w:val="26"/>
          <w:szCs w:val="26"/>
        </w:rPr>
        <w:t xml:space="preserve">: благоустройство общественных территорий </w:t>
      </w:r>
      <w:r>
        <w:rPr>
          <w:rFonts w:ascii="Times New Roman" w:hAnsi="Times New Roman" w:cs="Times New Roman"/>
          <w:sz w:val="26"/>
          <w:szCs w:val="26"/>
        </w:rPr>
        <w:t>Котельского сельского поселения</w:t>
      </w:r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Важными задачами реализации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муниципального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0131C4" w:rsidRPr="00D32E84" w:rsidRDefault="000131C4" w:rsidP="000131C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создание общественной комиссии, с функциями контроля выполнения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муниципального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и участия в согласовании отчетов и приемке работ; </w:t>
      </w:r>
    </w:p>
    <w:p w:rsidR="000131C4" w:rsidRPr="00D32E84" w:rsidRDefault="000131C4" w:rsidP="000131C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проведение общественных обсуждений и утверждение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муниципального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 объектов; </w:t>
      </w:r>
    </w:p>
    <w:p w:rsidR="000131C4" w:rsidRPr="00D32E84" w:rsidRDefault="000131C4" w:rsidP="000131C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свободное право предложения объектов для включения в </w:t>
      </w:r>
      <w:r w:rsidR="001363AB" w:rsidRPr="001363AB">
        <w:rPr>
          <w:rFonts w:ascii="Times New Roman" w:hAnsi="Times New Roman" w:cs="Times New Roman"/>
          <w:sz w:val="26"/>
          <w:szCs w:val="26"/>
        </w:rPr>
        <w:t>муниципальн</w:t>
      </w:r>
      <w:r w:rsidR="001363AB">
        <w:rPr>
          <w:rFonts w:ascii="Times New Roman" w:hAnsi="Times New Roman" w:cs="Times New Roman"/>
          <w:sz w:val="26"/>
          <w:szCs w:val="26"/>
        </w:rPr>
        <w:t>ый</w:t>
      </w:r>
      <w:r w:rsidR="001363AB" w:rsidRPr="001363AB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131C4" w:rsidRPr="00D32E84" w:rsidRDefault="000131C4" w:rsidP="000131C4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993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доступность городской среды для маломобильных групп населения.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1363AB" w:rsidRDefault="000131C4" w:rsidP="000131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63AB">
        <w:rPr>
          <w:rFonts w:ascii="Times New Roman" w:hAnsi="Times New Roman" w:cs="Times New Roman"/>
          <w:b/>
          <w:sz w:val="26"/>
          <w:szCs w:val="26"/>
        </w:rPr>
        <w:t xml:space="preserve">Сроки реализации  </w:t>
      </w:r>
      <w:r w:rsidR="001363AB" w:rsidRPr="001363AB">
        <w:rPr>
          <w:rFonts w:ascii="Times New Roman" w:hAnsi="Times New Roman" w:cs="Times New Roman"/>
          <w:b/>
          <w:sz w:val="26"/>
          <w:szCs w:val="26"/>
        </w:rPr>
        <w:t>муниципального проекта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целей, решения задач необходимо реализовывать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 проекта в многолетний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период (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363AB">
        <w:rPr>
          <w:rFonts w:ascii="Times New Roman" w:hAnsi="Times New Roman" w:cs="Times New Roman"/>
          <w:sz w:val="26"/>
          <w:szCs w:val="26"/>
        </w:rPr>
        <w:t>5</w:t>
      </w:r>
      <w:r w:rsidRPr="00D32E84">
        <w:rPr>
          <w:rFonts w:ascii="Times New Roman" w:hAnsi="Times New Roman" w:cs="Times New Roman"/>
          <w:sz w:val="26"/>
          <w:szCs w:val="26"/>
        </w:rPr>
        <w:t>-202</w:t>
      </w:r>
      <w:r w:rsidR="001363AB">
        <w:rPr>
          <w:rFonts w:ascii="Times New Roman" w:hAnsi="Times New Roman" w:cs="Times New Roman"/>
          <w:sz w:val="26"/>
          <w:szCs w:val="26"/>
        </w:rPr>
        <w:t>7</w:t>
      </w:r>
      <w:r w:rsidRPr="00D32E84">
        <w:rPr>
          <w:rFonts w:ascii="Times New Roman" w:hAnsi="Times New Roman" w:cs="Times New Roman"/>
          <w:sz w:val="26"/>
          <w:szCs w:val="26"/>
        </w:rPr>
        <w:t xml:space="preserve">гг). </w:t>
      </w:r>
      <w:r w:rsidRPr="00D32E84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Предусмотрена поэтапная реализация с возможностью внесения изменений в сроки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>: не менее одного реализованного проекта по благоустройству общественных территорий ежегодно.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D32E84" w:rsidRDefault="000131C4" w:rsidP="000131C4">
      <w:pPr>
        <w:numPr>
          <w:ilvl w:val="0"/>
          <w:numId w:val="45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E8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>проектных</w:t>
      </w:r>
      <w:r w:rsidRPr="00D32E84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На реализацию задач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6762" w:rsidRPr="00BD6762">
        <w:rPr>
          <w:rFonts w:ascii="Times New Roman" w:hAnsi="Times New Roman" w:cs="Times New Roman"/>
          <w:sz w:val="26"/>
          <w:szCs w:val="26"/>
        </w:rPr>
        <w:t>муниципального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будут направлены следующие основные мероприятия: </w:t>
      </w:r>
    </w:p>
    <w:p w:rsidR="000131C4" w:rsidRPr="00D32E84" w:rsidRDefault="000131C4" w:rsidP="000131C4">
      <w:pPr>
        <w:numPr>
          <w:ilvl w:val="1"/>
          <w:numId w:val="3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сельского поселения.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В качестве проектов благоустройства общественной территории могут быть предложения для обсуждения следующие виды проектов: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парка;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gramStart"/>
      <w:r w:rsidRPr="00D32E84">
        <w:rPr>
          <w:rFonts w:ascii="Times New Roman" w:hAnsi="Times New Roman" w:cs="Times New Roman"/>
          <w:sz w:val="26"/>
          <w:szCs w:val="26"/>
        </w:rPr>
        <w:t>освещения улицы/парка/зоны отдыха</w:t>
      </w:r>
      <w:proofErr w:type="gramEnd"/>
      <w:r w:rsidRPr="00D32E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общественного здания;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возле памятника;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зоны отдыха;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благоустройство общепоселковых площадей; </w:t>
      </w:r>
    </w:p>
    <w:p w:rsidR="000131C4" w:rsidRPr="00D32E84" w:rsidRDefault="000131C4" w:rsidP="000131C4">
      <w:pPr>
        <w:numPr>
          <w:ilvl w:val="0"/>
          <w:numId w:val="4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иные объекты.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Адресный перечень общественных территорий является приложением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32E84">
        <w:rPr>
          <w:rFonts w:ascii="Times New Roman" w:hAnsi="Times New Roman" w:cs="Times New Roman"/>
          <w:sz w:val="26"/>
          <w:szCs w:val="26"/>
        </w:rPr>
        <w:t xml:space="preserve"> к настоящ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D32E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проекту</w:t>
      </w:r>
      <w:r w:rsidRPr="00D32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E8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последующего финансового года определяется исходя из результатов реализации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D32E84">
        <w:rPr>
          <w:rFonts w:ascii="Times New Roman" w:hAnsi="Times New Roman" w:cs="Times New Roman"/>
          <w:sz w:val="26"/>
          <w:szCs w:val="26"/>
        </w:rPr>
        <w:t xml:space="preserve"> предыдущего финансового года путем внесения в неё соответствующих изменений.</w:t>
      </w:r>
    </w:p>
    <w:p w:rsidR="000131C4" w:rsidRPr="00D32E84" w:rsidRDefault="000131C4" w:rsidP="000131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1C4" w:rsidRPr="00BD6762" w:rsidRDefault="000131C4" w:rsidP="000131C4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D67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Реализация </w:t>
      </w:r>
      <w:r w:rsidR="00BD6762" w:rsidRPr="00BD67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проекта</w:t>
      </w:r>
      <w:r w:rsidRPr="00BD67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2025 году</w:t>
      </w:r>
    </w:p>
    <w:p w:rsidR="000131C4" w:rsidRPr="00FD7930" w:rsidRDefault="000131C4" w:rsidP="000131C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93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FD793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общественной территории. «Общественное пространство возле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D7930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адресу Ленинградская область, Кингисеппский район, п. Котельский.</w:t>
      </w:r>
    </w:p>
    <w:p w:rsidR="000131C4" w:rsidRPr="003755E2" w:rsidRDefault="000131C4" w:rsidP="000131C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видов работ: в рамках проекта предлагается организация </w:t>
      </w:r>
      <w:proofErr w:type="gramStart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вело-пешеходной</w:t>
      </w:r>
      <w:proofErr w:type="gramEnd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дорожкой с разметкой, для разграничения потоков пешеходов и велосипедистов. Рядом с пожарным гидрантом организуется разворотная площадка 15x15 н для подъезда пожарной техники. Для ограничения движения личного автотранспорта жителей устанавливаются парковочные столбики «полусферы» на велодорожке. Рядом с разворотной площадкой размещается площадка для выгула и дрессировки собак - территория удалена от донов, но при этом находится в пешей доступности для жителей домов п. Котельский, д.№ 10, 12, 13; также жители озвучили что хотели бы добираться до площадки со своими питомцами на велосипеде, поэтому на входе на площадку </w:t>
      </w:r>
      <w:proofErr w:type="gramStart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</w:t>
      </w:r>
      <w:proofErr w:type="gramEnd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вело парковка. Велосипедная дорожка на  данном участке устраивается с учетом будущей организации велодорожек по территории поселения, поскольку ›кители активно используют велосипеды, предполагается поэтапное благоустройство велосипедных дорожек (проектом предлагается концепция устройства велосипедных маршрутов, связывающих существующие благоустроенные территории, планируемые и точки </w:t>
      </w:r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притяжения жителей</w:t>
      </w:r>
      <w:proofErr w:type="gramStart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Вдоль вело-пешеходной дорожки организуются островки с зонами отдыха, на которых размещаются лавочки, урны, вазоны, арт-объекты и малые качели с навесом. Для </w:t>
      </w:r>
      <w:proofErr w:type="spellStart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обеспылевания</w:t>
      </w:r>
      <w:proofErr w:type="spellEnd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вокруг зон отдыха предлагается посадка живой изгороди из ивы. Вдоль всей </w:t>
      </w:r>
      <w:proofErr w:type="gramStart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вело-пешеходной</w:t>
      </w:r>
      <w:proofErr w:type="gramEnd"/>
      <w:r w:rsidRPr="0037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дорожки устанавливаются опоры освещения.</w:t>
      </w:r>
    </w:p>
    <w:p w:rsidR="00BD6762" w:rsidRDefault="00BD6762" w:rsidP="000131C4">
      <w:pPr>
        <w:rPr>
          <w:rFonts w:ascii="Times New Roman PS" w:hAnsi="Times New Roman PS" w:cs="Times New Roman PS"/>
          <w:b/>
          <w:bCs/>
          <w:color w:val="000000"/>
          <w:sz w:val="20"/>
          <w:szCs w:val="20"/>
        </w:rPr>
      </w:pPr>
    </w:p>
    <w:p w:rsidR="00BD6762" w:rsidRDefault="00BD6762" w:rsidP="00BD6762">
      <w:pPr>
        <w:spacing w:after="0" w:line="240" w:lineRule="auto"/>
        <w:jc w:val="right"/>
        <w:rPr>
          <w:rFonts w:ascii="Times New Roman PS" w:hAnsi="Times New Roman PS" w:cs="Times New Roman PS"/>
          <w:bCs/>
          <w:color w:val="000000"/>
          <w:sz w:val="26"/>
          <w:szCs w:val="26"/>
        </w:rPr>
      </w:pPr>
      <w:r>
        <w:rPr>
          <w:rFonts w:ascii="Times New Roman PS" w:hAnsi="Times New Roman PS" w:cs="Times New Roman PS"/>
          <w:bCs/>
          <w:color w:val="000000"/>
          <w:sz w:val="26"/>
          <w:szCs w:val="26"/>
        </w:rPr>
        <w:t xml:space="preserve">    </w:t>
      </w:r>
      <w:r w:rsidRPr="00BD6762">
        <w:rPr>
          <w:rFonts w:ascii="Times New Roman PS" w:hAnsi="Times New Roman PS" w:cs="Times New Roman PS"/>
          <w:bCs/>
          <w:color w:val="000000"/>
          <w:sz w:val="26"/>
          <w:szCs w:val="26"/>
        </w:rPr>
        <w:t>Приложение 1 к муниципальному проекту</w:t>
      </w:r>
    </w:p>
    <w:p w:rsidR="00BD6762" w:rsidRDefault="00BD6762" w:rsidP="00BD6762">
      <w:pPr>
        <w:spacing w:after="0" w:line="240" w:lineRule="auto"/>
        <w:jc w:val="right"/>
        <w:rPr>
          <w:rFonts w:ascii="Times New Roman PS" w:hAnsi="Times New Roman PS" w:cs="Times New Roman PS"/>
          <w:bCs/>
          <w:color w:val="000000"/>
          <w:sz w:val="26"/>
          <w:szCs w:val="26"/>
        </w:rPr>
      </w:pPr>
      <w:r w:rsidRPr="00BD6762">
        <w:rPr>
          <w:rFonts w:ascii="Times New Roman PS" w:hAnsi="Times New Roman PS" w:cs="Times New Roman PS"/>
          <w:bCs/>
          <w:color w:val="000000"/>
          <w:sz w:val="26"/>
          <w:szCs w:val="26"/>
        </w:rPr>
        <w:t xml:space="preserve"> «Формирование комфортной городской среды</w:t>
      </w:r>
    </w:p>
    <w:p w:rsidR="00BD6762" w:rsidRPr="00BD6762" w:rsidRDefault="00BD6762" w:rsidP="00BD6762">
      <w:pPr>
        <w:spacing w:after="0" w:line="240" w:lineRule="auto"/>
        <w:jc w:val="right"/>
        <w:rPr>
          <w:rFonts w:ascii="Times New Roman PS" w:hAnsi="Times New Roman PS" w:cs="Times New Roman PS"/>
          <w:bCs/>
          <w:color w:val="000000"/>
          <w:sz w:val="26"/>
          <w:szCs w:val="26"/>
        </w:rPr>
      </w:pPr>
      <w:r w:rsidRPr="00BD6762">
        <w:rPr>
          <w:rFonts w:ascii="Times New Roman PS" w:hAnsi="Times New Roman PS" w:cs="Times New Roman PS"/>
          <w:bCs/>
          <w:color w:val="000000"/>
          <w:sz w:val="26"/>
          <w:szCs w:val="26"/>
        </w:rPr>
        <w:t xml:space="preserve"> на территории Котельского сельского поселения»</w:t>
      </w:r>
    </w:p>
    <w:p w:rsidR="00BD6762" w:rsidRDefault="00BD6762" w:rsidP="00BD67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31C4" w:rsidRPr="00BD6762" w:rsidRDefault="00BD6762" w:rsidP="00BD67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6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 w:rsidR="000131C4" w:rsidRPr="00BD6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общественных территорий Котельского сельского поселения, подлежащих благоустройству</w:t>
      </w:r>
    </w:p>
    <w:p w:rsidR="000131C4" w:rsidRPr="00BD6762" w:rsidRDefault="000131C4" w:rsidP="00013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057"/>
        <w:gridCol w:w="2163"/>
        <w:gridCol w:w="992"/>
        <w:gridCol w:w="1134"/>
        <w:gridCol w:w="567"/>
        <w:gridCol w:w="993"/>
        <w:gridCol w:w="992"/>
        <w:gridCol w:w="1134"/>
      </w:tblGrid>
      <w:tr w:rsidR="002D75BC" w:rsidRPr="00BD6762" w:rsidTr="002D75BC">
        <w:trPr>
          <w:trHeight w:val="699"/>
        </w:trPr>
        <w:tc>
          <w:tcPr>
            <w:tcW w:w="432" w:type="dxa"/>
            <w:vMerge w:val="restart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057" w:type="dxa"/>
            <w:vMerge w:val="restart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2163" w:type="dxa"/>
            <w:vMerge w:val="restart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по благоустройству территории </w:t>
            </w:r>
          </w:p>
        </w:tc>
        <w:tc>
          <w:tcPr>
            <w:tcW w:w="992" w:type="dxa"/>
            <w:vMerge w:val="restart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в натуральных показателях, </w:t>
            </w: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gridSpan w:val="5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средств, направленных на финансирование мероприятий, руб. </w:t>
            </w:r>
          </w:p>
        </w:tc>
      </w:tr>
      <w:tr w:rsidR="002D75BC" w:rsidRPr="00BD6762" w:rsidTr="002D75BC">
        <w:trPr>
          <w:trHeight w:val="1371"/>
        </w:trPr>
        <w:tc>
          <w:tcPr>
            <w:tcW w:w="432" w:type="dxa"/>
            <w:vMerge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ФБ </w:t>
            </w:r>
          </w:p>
        </w:tc>
        <w:tc>
          <w:tcPr>
            <w:tcW w:w="993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</w:p>
        </w:tc>
        <w:tc>
          <w:tcPr>
            <w:tcW w:w="992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КМР</w:t>
            </w:r>
          </w:p>
        </w:tc>
        <w:tc>
          <w:tcPr>
            <w:tcW w:w="1134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 </w:t>
            </w:r>
          </w:p>
        </w:tc>
      </w:tr>
      <w:tr w:rsidR="002D75BC" w:rsidRPr="00BD6762" w:rsidTr="002D75BC">
        <w:trPr>
          <w:trHeight w:val="202"/>
        </w:trPr>
        <w:tc>
          <w:tcPr>
            <w:tcW w:w="432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Котельский, напротив д.12</w:t>
            </w:r>
          </w:p>
        </w:tc>
        <w:tc>
          <w:tcPr>
            <w:tcW w:w="2163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общественного пространства «Общественное пространство возле д. 12 »по адресу: Ленинградская область, Кингисеппский район, Котельское сельское поселение, п. Котельский</w:t>
            </w:r>
          </w:p>
        </w:tc>
        <w:tc>
          <w:tcPr>
            <w:tcW w:w="992" w:type="dxa"/>
          </w:tcPr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11218,2</w:t>
            </w:r>
          </w:p>
        </w:tc>
        <w:tc>
          <w:tcPr>
            <w:tcW w:w="567" w:type="dxa"/>
          </w:tcPr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9872,0</w:t>
            </w:r>
          </w:p>
        </w:tc>
        <w:tc>
          <w:tcPr>
            <w:tcW w:w="992" w:type="dxa"/>
          </w:tcPr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1346,2</w:t>
            </w:r>
          </w:p>
        </w:tc>
        <w:tc>
          <w:tcPr>
            <w:tcW w:w="1134" w:type="dxa"/>
          </w:tcPr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75BC" w:rsidRPr="00BD6762" w:rsidRDefault="002D75BC" w:rsidP="00E5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131C4" w:rsidRDefault="000131C4" w:rsidP="000131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1C4" w:rsidRDefault="000131C4" w:rsidP="000131C4">
      <w:pP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общественных территорий, подлежащих благоустройству в  202</w:t>
      </w:r>
      <w:r w:rsidR="00BD67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D67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1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</w:t>
      </w:r>
      <w:r w:rsidR="00BD6762" w:rsidRPr="00BD6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BD676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D6762" w:rsidRPr="00BD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</w:p>
    <w:p w:rsidR="00721003" w:rsidRPr="00721003" w:rsidRDefault="00721003" w:rsidP="0072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03" w:rsidRPr="00721003" w:rsidRDefault="00721003" w:rsidP="0072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D07" w:rsidRDefault="00E54D07" w:rsidP="00481834">
      <w:pPr>
        <w:rPr>
          <w:rFonts w:ascii="Times New Roman" w:hAnsi="Times New Roman" w:cs="Times New Roman"/>
          <w:sz w:val="20"/>
          <w:szCs w:val="20"/>
        </w:rPr>
        <w:sectPr w:rsidR="00E54D07" w:rsidSect="00264925">
          <w:pgSz w:w="11906" w:h="16838"/>
          <w:pgMar w:top="426" w:right="849" w:bottom="851" w:left="1701" w:header="708" w:footer="708" w:gutter="0"/>
          <w:cols w:space="708"/>
          <w:docGrid w:linePitch="360"/>
        </w:sectPr>
      </w:pP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hAnsi="Times New Roman"/>
          <w:b/>
          <w:sz w:val="24"/>
          <w:szCs w:val="24"/>
        </w:rPr>
        <w:t>«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 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 сельского поселения»</w:t>
      </w:r>
      <w:r w:rsidRPr="002A7EA2">
        <w:rPr>
          <w:rFonts w:ascii="Times New Roman" w:hAnsi="Times New Roman"/>
          <w:sz w:val="24"/>
          <w:szCs w:val="24"/>
        </w:rPr>
        <w:t>.</w:t>
      </w: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Постановлением от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338</w:t>
      </w: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A7EA2" w:rsidRPr="0078646A" w:rsidRDefault="002A7EA2" w:rsidP="002A7EA2">
      <w:pPr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8646A">
        <w:rPr>
          <w:rFonts w:ascii="Times New Roman" w:hAnsi="Times New Roman"/>
          <w:b/>
          <w:color w:val="26282F"/>
          <w:sz w:val="24"/>
          <w:szCs w:val="24"/>
        </w:rPr>
        <w:t>Сведения о показателях (индикаторах) муниципальной программы</w:t>
      </w:r>
    </w:p>
    <w:p w:rsidR="002A7EA2" w:rsidRPr="002A7EA2" w:rsidRDefault="002A7EA2" w:rsidP="002A7E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8646A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7864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Котельского сельского поселения»</w:t>
      </w:r>
      <w:r w:rsidRPr="0078646A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2A7EA2" w:rsidRPr="002A7EA2" w:rsidRDefault="002A7EA2" w:rsidP="002A7EA2">
      <w:pPr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94"/>
        <w:gridCol w:w="2127"/>
        <w:gridCol w:w="1701"/>
        <w:gridCol w:w="1417"/>
        <w:gridCol w:w="1701"/>
      </w:tblGrid>
      <w:tr w:rsidR="002A7EA2" w:rsidRPr="002A7EA2" w:rsidTr="00971811">
        <w:trPr>
          <w:trHeight w:val="1405"/>
        </w:trPr>
        <w:tc>
          <w:tcPr>
            <w:tcW w:w="3085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94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  <w:r w:rsidRPr="002A7EA2">
              <w:rPr>
                <w:rFonts w:ascii="Times New Roman" w:hAnsi="Times New Roman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  <w:r w:rsidRPr="002A7EA2">
              <w:rPr>
                <w:rFonts w:ascii="Times New Roman" w:hAnsi="Times New Roman"/>
              </w:rPr>
              <w:t xml:space="preserve">Год реализации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  <w:r w:rsidRPr="002A7EA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  <w:r w:rsidRPr="002A7EA2">
              <w:rPr>
                <w:rFonts w:ascii="Times New Roman" w:hAnsi="Times New Roman"/>
              </w:rPr>
              <w:t>Базовое значение показателя (показатель 2022 года)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</w:rPr>
            </w:pPr>
            <w:r w:rsidRPr="002A7EA2">
              <w:rPr>
                <w:rFonts w:ascii="Times New Roman" w:hAnsi="Times New Roman"/>
              </w:rPr>
              <w:t>Планируемое значение показателя</w:t>
            </w:r>
          </w:p>
        </w:tc>
      </w:tr>
      <w:tr w:rsidR="002A7EA2" w:rsidRPr="002A7EA2" w:rsidTr="00971811">
        <w:trPr>
          <w:trHeight w:val="300"/>
        </w:trPr>
        <w:tc>
          <w:tcPr>
            <w:tcW w:w="3085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7EA2" w:rsidRPr="002A7EA2" w:rsidTr="00971811">
        <w:trPr>
          <w:trHeight w:val="413"/>
        </w:trPr>
        <w:tc>
          <w:tcPr>
            <w:tcW w:w="15025" w:type="dxa"/>
            <w:gridSpan w:val="6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E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Комплекс процессных мероприятий 1. Создание условий для развития коммунальной и инженерной инфраструктуры Котельского сельского </w:t>
            </w:r>
            <w:r w:rsidR="00E54D07" w:rsidRPr="002A7E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поселения</w:t>
            </w:r>
          </w:p>
        </w:tc>
      </w:tr>
      <w:tr w:rsidR="002A7EA2" w:rsidRPr="002A7EA2" w:rsidTr="00971811">
        <w:trPr>
          <w:trHeight w:val="300"/>
        </w:trPr>
        <w:tc>
          <w:tcPr>
            <w:tcW w:w="15025" w:type="dxa"/>
            <w:gridSpan w:val="6"/>
            <w:shd w:val="clear" w:color="auto" w:fill="auto"/>
            <w:hideMark/>
          </w:tcPr>
          <w:p w:rsidR="002A7EA2" w:rsidRPr="002A7EA2" w:rsidRDefault="002A7EA2" w:rsidP="00971811">
            <w:pPr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A7EA2" w:rsidRPr="002A7EA2" w:rsidTr="00971811">
        <w:trPr>
          <w:trHeight w:val="706"/>
        </w:trPr>
        <w:tc>
          <w:tcPr>
            <w:tcW w:w="3085" w:type="dxa"/>
            <w:vMerge w:val="restart"/>
            <w:shd w:val="clear" w:color="auto" w:fill="auto"/>
            <w:hideMark/>
          </w:tcPr>
          <w:p w:rsidR="002A7EA2" w:rsidRPr="002A7EA2" w:rsidRDefault="002A7EA2" w:rsidP="00E5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 xml:space="preserve">Задача 1 . 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устойчивого функционирования коммунального хозяйства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Pr="002A7EA2">
              <w:rPr>
                <w:sz w:val="26"/>
                <w:szCs w:val="26"/>
              </w:rPr>
              <w:t xml:space="preserve"> </w:t>
            </w:r>
            <w:r w:rsidRPr="002A7EA2">
              <w:rPr>
                <w:rFonts w:ascii="Times New Roman" w:hAnsi="Times New Roman"/>
                <w:sz w:val="26"/>
                <w:szCs w:val="26"/>
              </w:rPr>
              <w:t>Газификация населенных пунктов.</w:t>
            </w:r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Техобслуживание распределительного газопровода среднего давления </w:t>
            </w:r>
            <w:proofErr w:type="spell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дер</w:t>
            </w:r>
            <w:proofErr w:type="gram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.Т</w:t>
            </w:r>
            <w:proofErr w:type="gram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ютицы</w:t>
            </w:r>
            <w:proofErr w:type="spell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Велькота</w:t>
            </w:r>
            <w:proofErr w:type="spell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, </w:t>
            </w:r>
            <w:proofErr w:type="spell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Удосолово</w:t>
            </w:r>
            <w:proofErr w:type="spell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. Кингисеппского района Ленинградской области. Распределительный газопровод </w:t>
            </w:r>
            <w:proofErr w:type="spell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д</w:t>
            </w:r>
            <w:proofErr w:type="gramStart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.К</w:t>
            </w:r>
            <w:proofErr w:type="gram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отлы</w:t>
            </w:r>
            <w:proofErr w:type="spellEnd"/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2A7EA2" w:rsidRPr="002A7EA2" w:rsidRDefault="0078646A" w:rsidP="00971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EA2" w:rsidRPr="002A7EA2" w:rsidTr="00971811">
        <w:trPr>
          <w:trHeight w:val="855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EA2" w:rsidRPr="002A7EA2" w:rsidTr="00E54D07">
        <w:trPr>
          <w:trHeight w:val="500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971811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EA2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процессных мероприятий 2. Благоустройство территории в Котельском сельском поселении</w:t>
            </w:r>
          </w:p>
        </w:tc>
      </w:tr>
      <w:tr w:rsidR="002A7EA2" w:rsidRPr="002A7EA2" w:rsidTr="00971811">
        <w:trPr>
          <w:trHeight w:val="306"/>
        </w:trPr>
        <w:tc>
          <w:tcPr>
            <w:tcW w:w="15025" w:type="dxa"/>
            <w:gridSpan w:val="6"/>
            <w:shd w:val="clear" w:color="auto" w:fill="FFFFFF" w:themeFill="background1"/>
            <w:hideMark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 w:val="restart"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hAnsi="Times New Roman"/>
                <w:sz w:val="26"/>
                <w:szCs w:val="26"/>
              </w:rPr>
              <w:t xml:space="preserve">Задача 1. 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hAnsi="Times New Roman"/>
                <w:bCs/>
                <w:sz w:val="26"/>
                <w:szCs w:val="26"/>
              </w:rPr>
              <w:t xml:space="preserve">Улучшение санитарного и </w:t>
            </w:r>
            <w:r w:rsidRPr="002A7EA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экологического состояния поселения</w:t>
            </w:r>
            <w:r w:rsidRPr="002A7E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D1">
              <w:rPr>
                <w:rFonts w:ascii="Times New Roman" w:hAnsi="Times New Roman"/>
                <w:sz w:val="26"/>
                <w:szCs w:val="26"/>
              </w:rPr>
              <w:lastRenderedPageBreak/>
              <w:t>Показатель 1.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 Ликвидация несанкционированн</w:t>
            </w:r>
            <w:r w:rsidR="00AE7C28" w:rsidRPr="00284DD1">
              <w:rPr>
                <w:rFonts w:ascii="Times New Roman" w:hAnsi="Times New Roman"/>
                <w:bCs/>
                <w:sz w:val="26"/>
                <w:szCs w:val="26"/>
              </w:rPr>
              <w:t>ых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свал</w:t>
            </w:r>
            <w:r w:rsidR="00AE7C28" w:rsidRPr="00284DD1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к на 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территории Котельского сельского поселения</w:t>
            </w:r>
          </w:p>
        </w:tc>
        <w:tc>
          <w:tcPr>
            <w:tcW w:w="2127" w:type="dxa"/>
            <w:shd w:val="clear" w:color="auto" w:fill="auto"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971811">
        <w:trPr>
          <w:trHeight w:val="562"/>
        </w:trPr>
        <w:tc>
          <w:tcPr>
            <w:tcW w:w="3085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D1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  <w:r w:rsidRPr="00284DD1">
              <w:rPr>
                <w:sz w:val="26"/>
                <w:szCs w:val="26"/>
              </w:rPr>
              <w:t xml:space="preserve"> </w:t>
            </w:r>
            <w:r w:rsidRP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Мероприятия  по благоустройству  территории поселения (уборка мусора, покос травы и др.)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28520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D1">
              <w:rPr>
                <w:rFonts w:ascii="Times New Roman" w:hAnsi="Times New Roman"/>
                <w:sz w:val="26"/>
                <w:szCs w:val="26"/>
              </w:rPr>
              <w:t>Показатель 3.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84D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>Мероприятия по уничтожению борщевика</w:t>
            </w:r>
            <w:r w:rsidR="00284DD1"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на территории поселения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84DD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971811">
        <w:trPr>
          <w:trHeight w:val="490"/>
        </w:trPr>
        <w:tc>
          <w:tcPr>
            <w:tcW w:w="3085" w:type="dxa"/>
            <w:vMerge w:val="restart"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D1">
              <w:rPr>
                <w:rFonts w:ascii="Times New Roman" w:hAnsi="Times New Roman"/>
                <w:sz w:val="26"/>
                <w:szCs w:val="26"/>
              </w:rPr>
              <w:t>Показатель 1.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84D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>Содержание, обслуживание, капитальный и текущий ремонт объектов уличного освещения. Организация 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Кол-во населенных пунктов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7EA2" w:rsidRPr="002A7EA2" w:rsidTr="00971811">
        <w:trPr>
          <w:trHeight w:val="437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7EA2" w:rsidRPr="002A7EA2" w:rsidTr="00971811">
        <w:trPr>
          <w:trHeight w:val="30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7EA2" w:rsidRPr="002A7EA2" w:rsidTr="00971811">
        <w:trPr>
          <w:trHeight w:val="366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2A7EA2" w:rsidRPr="00284DD1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4DD1">
              <w:rPr>
                <w:rFonts w:ascii="Times New Roman" w:hAnsi="Times New Roman"/>
                <w:sz w:val="26"/>
                <w:szCs w:val="26"/>
              </w:rPr>
              <w:t>Показатель 2.</w:t>
            </w:r>
            <w:r w:rsidRPr="00284DD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84DD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E7C28" w:rsidRPr="00284DD1">
              <w:rPr>
                <w:rFonts w:ascii="Times New Roman" w:hAnsi="Times New Roman"/>
                <w:sz w:val="26"/>
                <w:szCs w:val="26"/>
              </w:rPr>
              <w:t>Устройство и содержание системы видеонаблюдения на территориях общественных пространств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EA2" w:rsidRPr="002A7EA2" w:rsidTr="00971811">
        <w:trPr>
          <w:trHeight w:val="375"/>
        </w:trPr>
        <w:tc>
          <w:tcPr>
            <w:tcW w:w="3085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EA2" w:rsidRPr="002A7EA2" w:rsidTr="00971811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A7EA2" w:rsidRDefault="002A7EA2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A7EA2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 w:rsidR="00AE7C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2A7EA2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7EA2" w:rsidRPr="002A7EA2" w:rsidRDefault="00AE7C28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811" w:rsidRPr="002A7EA2" w:rsidTr="00971811">
        <w:trPr>
          <w:trHeight w:val="134"/>
        </w:trPr>
        <w:tc>
          <w:tcPr>
            <w:tcW w:w="3085" w:type="dxa"/>
            <w:vMerge w:val="restart"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 w:val="restart"/>
            <w:shd w:val="clear" w:color="auto" w:fill="auto"/>
          </w:tcPr>
          <w:p w:rsidR="00971811" w:rsidRPr="00971811" w:rsidRDefault="00971811" w:rsidP="0097181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71811">
              <w:rPr>
                <w:rFonts w:ascii="Times New Roman" w:hAnsi="Times New Roman"/>
                <w:sz w:val="26"/>
                <w:szCs w:val="26"/>
              </w:rPr>
              <w:t>Показатель 3 Разработка концептуального проекта развития поселка Котельский</w:t>
            </w:r>
          </w:p>
        </w:tc>
        <w:tc>
          <w:tcPr>
            <w:tcW w:w="2127" w:type="dxa"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1811" w:rsidRPr="002A7EA2" w:rsidRDefault="00971811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1811" w:rsidRPr="002A7EA2" w:rsidTr="00971811">
        <w:trPr>
          <w:trHeight w:val="134"/>
        </w:trPr>
        <w:tc>
          <w:tcPr>
            <w:tcW w:w="3085" w:type="dxa"/>
            <w:vMerge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971811" w:rsidRPr="002A7EA2" w:rsidRDefault="00971811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71811" w:rsidRPr="002A7EA2" w:rsidRDefault="00971811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1811" w:rsidRPr="002A7EA2" w:rsidTr="00971811">
        <w:trPr>
          <w:trHeight w:val="167"/>
        </w:trPr>
        <w:tc>
          <w:tcPr>
            <w:tcW w:w="3085" w:type="dxa"/>
            <w:vMerge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971811" w:rsidRPr="002A7EA2" w:rsidRDefault="00971811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71811" w:rsidRPr="002A7EA2" w:rsidRDefault="00971811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71811" w:rsidRPr="002A7EA2" w:rsidRDefault="00971811" w:rsidP="00971811">
            <w:pPr>
              <w:tabs>
                <w:tab w:val="left" w:pos="8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71811" w:rsidRDefault="00971811" w:rsidP="00971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7EA2" w:rsidRPr="002A7EA2" w:rsidTr="00E54D07">
        <w:trPr>
          <w:trHeight w:val="489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2A7EA2" w:rsidRPr="002A7EA2" w:rsidRDefault="002A7EA2" w:rsidP="00971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EA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2A7EA2" w:rsidRPr="002A7EA2" w:rsidTr="00971811">
        <w:trPr>
          <w:trHeight w:val="279"/>
        </w:trPr>
        <w:tc>
          <w:tcPr>
            <w:tcW w:w="15025" w:type="dxa"/>
            <w:gridSpan w:val="6"/>
            <w:shd w:val="clear" w:color="auto" w:fill="auto"/>
          </w:tcPr>
          <w:p w:rsidR="002A7EA2" w:rsidRPr="002A7EA2" w:rsidRDefault="002A7EA2" w:rsidP="00971811">
            <w:pPr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2A7EA2" w:rsidRPr="002A7EA2" w:rsidTr="00971811">
        <w:trPr>
          <w:trHeight w:val="320"/>
        </w:trPr>
        <w:tc>
          <w:tcPr>
            <w:tcW w:w="3085" w:type="dxa"/>
            <w:vMerge w:val="restart"/>
            <w:shd w:val="clear" w:color="auto" w:fill="auto"/>
            <w:hideMark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2A7E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Улучшение санитарного и экологического состояния поселения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2A7EA2" w:rsidRPr="002A7EA2" w:rsidRDefault="002A7EA2" w:rsidP="00E5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Показатель 1.  </w:t>
            </w:r>
            <w:r w:rsidRPr="002A7EA2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Содержание кладбищ, братских захоронений</w:t>
            </w:r>
            <w:proofErr w:type="gramStart"/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.</w:t>
            </w:r>
            <w:r w:rsid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(</w:t>
            </w:r>
            <w:proofErr w:type="gramEnd"/>
            <w:r w:rsid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уборка мусора, спил деревьев, </w:t>
            </w:r>
            <w:proofErr w:type="spellStart"/>
            <w:r w:rsid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ак</w:t>
            </w:r>
            <w:r w:rsidR="00152DC7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</w:t>
            </w:r>
            <w:r w:rsid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арицидная</w:t>
            </w:r>
            <w:proofErr w:type="spellEnd"/>
            <w:r w:rsidR="00284DD1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обработка)</w:t>
            </w: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78646A" w:rsidP="00971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EA2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7EA2" w:rsidRPr="002A7EA2" w:rsidTr="00971811">
        <w:trPr>
          <w:trHeight w:val="270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A7EA2" w:rsidRDefault="002A7EA2" w:rsidP="00971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7EA2" w:rsidRPr="002A7EA2" w:rsidTr="00E54D07">
        <w:trPr>
          <w:trHeight w:val="270"/>
        </w:trPr>
        <w:tc>
          <w:tcPr>
            <w:tcW w:w="3085" w:type="dxa"/>
            <w:vMerge/>
            <w:shd w:val="clear" w:color="auto" w:fill="auto"/>
            <w:hideMark/>
          </w:tcPr>
          <w:p w:rsidR="002A7EA2" w:rsidRPr="002A7EA2" w:rsidRDefault="002A7EA2" w:rsidP="00971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2A7EA2" w:rsidRPr="002A7EA2" w:rsidRDefault="002A7EA2" w:rsidP="009718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7EA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2A7EA2" w:rsidRPr="002A7EA2" w:rsidRDefault="002A7EA2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7EA2" w:rsidRPr="002A7EA2" w:rsidTr="00971811">
        <w:trPr>
          <w:trHeight w:val="114"/>
        </w:trPr>
        <w:tc>
          <w:tcPr>
            <w:tcW w:w="15025" w:type="dxa"/>
            <w:gridSpan w:val="6"/>
            <w:shd w:val="clear" w:color="auto" w:fill="auto"/>
            <w:vAlign w:val="center"/>
          </w:tcPr>
          <w:p w:rsidR="002A7EA2" w:rsidRPr="002A7EA2" w:rsidRDefault="002A7EA2" w:rsidP="00971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7EA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Котельского сельского поселения</w:t>
            </w:r>
          </w:p>
        </w:tc>
      </w:tr>
      <w:tr w:rsidR="002A7EA2" w:rsidRPr="002A7EA2" w:rsidTr="00971811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A7EA2" w:rsidRPr="002A7EA2" w:rsidRDefault="002A7EA2" w:rsidP="009718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</w:tr>
      <w:tr w:rsidR="00152DC7" w:rsidRPr="002A7EA2" w:rsidTr="00971811">
        <w:trPr>
          <w:trHeight w:val="278"/>
        </w:trPr>
        <w:tc>
          <w:tcPr>
            <w:tcW w:w="3085" w:type="dxa"/>
            <w:vMerge w:val="restart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Задача 1. Обеспечение доступным и комфортным жильем и коммунальными услугами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EA2">
              <w:rPr>
                <w:rFonts w:ascii="Times New Roman" w:hAnsi="Times New Roman"/>
                <w:bCs/>
                <w:sz w:val="26"/>
                <w:szCs w:val="26"/>
              </w:rPr>
              <w:t xml:space="preserve">Показатель 2. </w:t>
            </w:r>
            <w:r w:rsidRPr="002A7EA2">
              <w:rPr>
                <w:rFonts w:ascii="Times New Roman" w:hAnsi="Times New Roman"/>
                <w:sz w:val="26"/>
                <w:szCs w:val="26"/>
              </w:rPr>
              <w:t xml:space="preserve"> Функции органов местного самоуправления в сфере управления и распоряжения муниципальным имуществом. </w:t>
            </w:r>
            <w:r w:rsidRPr="002A7EA2">
              <w:rPr>
                <w:rFonts w:ascii="Times New Roman" w:hAnsi="Times New Roman"/>
                <w:bCs/>
                <w:sz w:val="26"/>
                <w:szCs w:val="26"/>
              </w:rPr>
              <w:t xml:space="preserve">Взносы на капитальный ремонт муниципального жилья </w:t>
            </w:r>
          </w:p>
        </w:tc>
        <w:tc>
          <w:tcPr>
            <w:tcW w:w="2127" w:type="dxa"/>
            <w:shd w:val="clear" w:color="auto" w:fill="auto"/>
          </w:tcPr>
          <w:p w:rsidR="00152DC7" w:rsidRPr="002A7EA2" w:rsidRDefault="0078646A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DC7"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A7EA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C7"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01" w:type="dxa"/>
            <w:shd w:val="clear" w:color="auto" w:fill="auto"/>
          </w:tcPr>
          <w:p w:rsidR="00152DC7" w:rsidRPr="002A7EA2" w:rsidRDefault="0078646A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</w:tr>
      <w:tr w:rsidR="00152DC7" w:rsidRPr="002A7EA2" w:rsidTr="00971811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C7"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01" w:type="dxa"/>
            <w:shd w:val="clear" w:color="auto" w:fill="auto"/>
          </w:tcPr>
          <w:p w:rsidR="00152DC7" w:rsidRPr="002A7EA2" w:rsidRDefault="0078646A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</w:tr>
      <w:tr w:rsidR="00152DC7" w:rsidRPr="002A7EA2" w:rsidTr="00971811">
        <w:trPr>
          <w:trHeight w:val="376"/>
        </w:trPr>
        <w:tc>
          <w:tcPr>
            <w:tcW w:w="3085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 w:rsidR="00786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52DC7" w:rsidRPr="002A7EA2" w:rsidRDefault="00152DC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C7"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701" w:type="dxa"/>
            <w:shd w:val="clear" w:color="auto" w:fill="auto"/>
          </w:tcPr>
          <w:p w:rsidR="00152DC7" w:rsidRPr="002A7EA2" w:rsidRDefault="0078646A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</w:tr>
      <w:tr w:rsidR="002A7EA2" w:rsidRPr="002A7EA2" w:rsidTr="00E54D07">
        <w:trPr>
          <w:trHeight w:val="693"/>
        </w:trPr>
        <w:tc>
          <w:tcPr>
            <w:tcW w:w="15025" w:type="dxa"/>
            <w:gridSpan w:val="6"/>
            <w:shd w:val="clear" w:color="auto" w:fill="auto"/>
          </w:tcPr>
          <w:p w:rsidR="00E54D07" w:rsidRDefault="00E54D07" w:rsidP="00E54D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A7EA2" w:rsidRDefault="0078646A" w:rsidP="00E54D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муниципальный</w:t>
            </w:r>
            <w:r w:rsidR="002A7EA2" w:rsidRPr="002A7E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проект "Формирование комфортной городской среды"</w:t>
            </w:r>
          </w:p>
          <w:p w:rsidR="00E54D07" w:rsidRPr="002A7EA2" w:rsidRDefault="00E54D07" w:rsidP="0097181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7EA2" w:rsidRPr="002A7EA2" w:rsidTr="00971811">
        <w:trPr>
          <w:trHeight w:val="114"/>
        </w:trPr>
        <w:tc>
          <w:tcPr>
            <w:tcW w:w="15025" w:type="dxa"/>
            <w:gridSpan w:val="6"/>
            <w:shd w:val="clear" w:color="auto" w:fill="auto"/>
          </w:tcPr>
          <w:p w:rsidR="002A7EA2" w:rsidRPr="002A7EA2" w:rsidRDefault="002A7EA2" w:rsidP="0097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E54D07" w:rsidRPr="002A7EA2" w:rsidTr="00971811">
        <w:trPr>
          <w:trHeight w:val="114"/>
        </w:trPr>
        <w:tc>
          <w:tcPr>
            <w:tcW w:w="3085" w:type="dxa"/>
            <w:vMerge w:val="restart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6"/>
                <w:szCs w:val="26"/>
              </w:rPr>
              <w:t xml:space="preserve">Задача 1 . </w:t>
            </w:r>
            <w:r w:rsidRPr="002A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уровня благоустройства на территории Котельского сельского поселения.</w:t>
            </w:r>
          </w:p>
        </w:tc>
        <w:tc>
          <w:tcPr>
            <w:tcW w:w="4994" w:type="dxa"/>
            <w:vMerge w:val="restart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Pr="002A7EA2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2A7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Благоустройство о</w:t>
            </w: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бщественного пространства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 </w:t>
            </w:r>
            <w:r w:rsidRPr="002A7E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п. Котельский</w:t>
            </w:r>
          </w:p>
        </w:tc>
        <w:tc>
          <w:tcPr>
            <w:tcW w:w="2127" w:type="dxa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E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54D07" w:rsidRPr="002A7EA2" w:rsidRDefault="00E54D07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Кол-во территорий</w:t>
            </w:r>
          </w:p>
          <w:p w:rsidR="00E54D07" w:rsidRPr="002A7EA2" w:rsidRDefault="00E54D07" w:rsidP="009718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D07" w:rsidRPr="002A7EA2" w:rsidTr="00E54D07">
        <w:trPr>
          <w:trHeight w:val="391"/>
        </w:trPr>
        <w:tc>
          <w:tcPr>
            <w:tcW w:w="3085" w:type="dxa"/>
            <w:vMerge/>
            <w:shd w:val="clear" w:color="auto" w:fill="auto"/>
          </w:tcPr>
          <w:p w:rsidR="00E54D07" w:rsidRPr="002A7EA2" w:rsidRDefault="00E54D07" w:rsidP="0097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54D07" w:rsidRPr="002A7EA2" w:rsidRDefault="00E54D07" w:rsidP="0097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E54D07" w:rsidRPr="002A7EA2" w:rsidRDefault="00E54D07" w:rsidP="0097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4D07" w:rsidRPr="002A7EA2" w:rsidRDefault="00E54D07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54D07" w:rsidRPr="002A7EA2" w:rsidRDefault="00E54D07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4D07" w:rsidRPr="002A7EA2" w:rsidTr="00E54D07">
        <w:trPr>
          <w:trHeight w:val="114"/>
        </w:trPr>
        <w:tc>
          <w:tcPr>
            <w:tcW w:w="3085" w:type="dxa"/>
            <w:vMerge/>
            <w:shd w:val="clear" w:color="auto" w:fill="auto"/>
          </w:tcPr>
          <w:p w:rsidR="00E54D07" w:rsidRPr="002A7EA2" w:rsidRDefault="00E54D07" w:rsidP="0097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vMerge/>
            <w:shd w:val="clear" w:color="auto" w:fill="auto"/>
          </w:tcPr>
          <w:p w:rsidR="00E54D07" w:rsidRPr="002A7EA2" w:rsidRDefault="00E54D07" w:rsidP="00971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E54D07" w:rsidRPr="002A7EA2" w:rsidRDefault="00E54D07" w:rsidP="00971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4D07" w:rsidRPr="002A7EA2" w:rsidRDefault="00E54D07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54D07" w:rsidRPr="002A7EA2" w:rsidRDefault="00E54D07" w:rsidP="00971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D07" w:rsidRDefault="00E54D0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527" w:rsidRDefault="002C452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527" w:rsidRDefault="002C452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527" w:rsidRDefault="002C4527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программе 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hAnsi="Times New Roman"/>
          <w:b/>
          <w:sz w:val="24"/>
          <w:szCs w:val="24"/>
        </w:rPr>
        <w:t>«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жилищно-коммунального хозяйства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благоустройства на территории </w:t>
      </w:r>
    </w:p>
    <w:p w:rsidR="002A7EA2" w:rsidRPr="002A7EA2" w:rsidRDefault="002A7EA2" w:rsidP="002A7E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 сельского поселения»</w:t>
      </w:r>
      <w:r w:rsidRPr="002A7EA2">
        <w:rPr>
          <w:rFonts w:ascii="Times New Roman" w:hAnsi="Times New Roman"/>
          <w:sz w:val="24"/>
          <w:szCs w:val="24"/>
        </w:rPr>
        <w:t>.</w:t>
      </w: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Постановлением от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A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1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338</w:t>
      </w:r>
    </w:p>
    <w:p w:rsidR="002A7EA2" w:rsidRPr="002A7EA2" w:rsidRDefault="002A7EA2" w:rsidP="002A7EA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lang w:eastAsia="ru-RU"/>
        </w:rPr>
      </w:pPr>
    </w:p>
    <w:p w:rsidR="002A7EA2" w:rsidRPr="002C4527" w:rsidRDefault="002A7EA2" w:rsidP="00E54D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Финансовое обеспечение муниципальной программы (План реализации)</w:t>
      </w:r>
    </w:p>
    <w:p w:rsidR="002A7EA2" w:rsidRDefault="002A7EA2" w:rsidP="00E54D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4527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2C45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жилищно-коммунального хозяйства и благоустройства на территории Котельского сельского поселения</w:t>
      </w:r>
      <w:r w:rsidRPr="002C4527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E54D07" w:rsidRDefault="00E54D07" w:rsidP="002A7E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50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8"/>
        <w:gridCol w:w="2232"/>
        <w:gridCol w:w="1418"/>
        <w:gridCol w:w="1559"/>
        <w:gridCol w:w="992"/>
        <w:gridCol w:w="1134"/>
        <w:gridCol w:w="1276"/>
        <w:gridCol w:w="1134"/>
        <w:gridCol w:w="1024"/>
      </w:tblGrid>
      <w:tr w:rsidR="00E54D07" w:rsidRPr="00E54D07" w:rsidTr="00E54D07">
        <w:trPr>
          <w:trHeight w:val="675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proofErr w:type="gramStart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участник, соисполнитель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</w:t>
            </w:r>
            <w:proofErr w:type="gramStart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54D07" w:rsidRPr="00E54D07" w:rsidTr="00E54D07">
        <w:trPr>
          <w:trHeight w:val="1200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gramStart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</w:t>
            </w:r>
            <w:proofErr w:type="spellEnd"/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жилищно-коммунального хозяйства и благоустройства на территории Котельского сельского поселения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18 230.6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5 640.4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4 640.4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4 640.4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4 388.5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4 388.5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27 259.5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2 718.2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14 669.3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720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муниципальный  проект "Формирование комфортной городской среды"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мероприятиям муниципального проекта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Котельского сельского </w:t>
            </w: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 Благоустройство общественных пространств  п. Котельский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Процессная часть 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процессных мероприятий, итого 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5 640.4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4 388.5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14 669.3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720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1. Создание условий для развития коммунальной и инженерной инфраструктуры Котельского сельского поселения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 1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Газификация населенных пунктов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720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2. Благоустройство территории в Котельском сельском поселении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№2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3 672.9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2 672.9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9 018.7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Содержание, обслуживание, капитальный и текущий ремонт объектов уличного освещения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2 296.1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Устройство и содержание системы видеонаблюдения на территориях общественных пространств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 Мероприятия  по благоустройству  территории поселения (уборка мусора, покос травы и др.)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2 056.7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 Ликвидация несанкционированных свалок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 Мероприятия по уничтожению борщевика на территории поселения.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247.3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 Разработка концептуального проекта развития поселка Котельский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720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3. Создание условий для организации и содержания мест захоронения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№3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Содержание мест захоронения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720"/>
        </w:trPr>
        <w:tc>
          <w:tcPr>
            <w:tcW w:w="1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процессных мероприятий 4. Создание условий для развития жилищного хозяйства на территории Котельского сельского поселения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комплексу процессных мероприятий №4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Котельского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4.2.Прочие мероприятия в области жилищного хозяйства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E54D07" w:rsidRPr="00E54D07" w:rsidTr="00E54D07">
        <w:trPr>
          <w:trHeight w:val="30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1 148.4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07" w:rsidRPr="00E54D07" w:rsidRDefault="00E54D07" w:rsidP="00E54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</w:tbl>
    <w:p w:rsidR="00E54D07" w:rsidRPr="00E54D07" w:rsidRDefault="00E54D07" w:rsidP="002A7E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D07" w:rsidRPr="00E54D07" w:rsidRDefault="00E54D07" w:rsidP="002A7E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D07" w:rsidRPr="00E54D07" w:rsidRDefault="00E54D07" w:rsidP="002A7E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D07" w:rsidRPr="00E54D07" w:rsidRDefault="00E54D07" w:rsidP="002A7E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D07" w:rsidRPr="00E54D07" w:rsidRDefault="00E54D07" w:rsidP="002A7E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54D07" w:rsidRPr="00E54D07" w:rsidSect="002C4527">
      <w:pgSz w:w="16838" w:h="11906" w:orient="landscape"/>
      <w:pgMar w:top="1560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04"/>
    <w:multiLevelType w:val="hybridMultilevel"/>
    <w:tmpl w:val="653622D4"/>
    <w:lvl w:ilvl="0" w:tplc="9E907FD4">
      <w:start w:val="1"/>
      <w:numFmt w:val="decimal"/>
      <w:lvlText w:val="%1."/>
      <w:lvlJc w:val="left"/>
      <w:pPr>
        <w:ind w:left="1617" w:hanging="7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">
    <w:nsid w:val="0E9223D6"/>
    <w:multiLevelType w:val="hybridMultilevel"/>
    <w:tmpl w:val="0B06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3F7"/>
    <w:multiLevelType w:val="hybridMultilevel"/>
    <w:tmpl w:val="95B4AD7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D34A9"/>
    <w:multiLevelType w:val="hybridMultilevel"/>
    <w:tmpl w:val="F6A0149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E32D0"/>
    <w:multiLevelType w:val="multilevel"/>
    <w:tmpl w:val="1740562A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04515"/>
    <w:multiLevelType w:val="hybridMultilevel"/>
    <w:tmpl w:val="21D652EE"/>
    <w:lvl w:ilvl="0" w:tplc="8AF681E2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9357F"/>
    <w:multiLevelType w:val="hybridMultilevel"/>
    <w:tmpl w:val="E8907EE6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40250"/>
    <w:multiLevelType w:val="hybridMultilevel"/>
    <w:tmpl w:val="EFA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F58C4"/>
    <w:multiLevelType w:val="hybridMultilevel"/>
    <w:tmpl w:val="23CCA0BC"/>
    <w:lvl w:ilvl="0" w:tplc="22E64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CD700AA"/>
    <w:multiLevelType w:val="hybridMultilevel"/>
    <w:tmpl w:val="26248180"/>
    <w:lvl w:ilvl="0" w:tplc="C8482A1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A80567"/>
    <w:multiLevelType w:val="hybridMultilevel"/>
    <w:tmpl w:val="EA86A61C"/>
    <w:lvl w:ilvl="0" w:tplc="D3DC4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1B6"/>
    <w:multiLevelType w:val="hybridMultilevel"/>
    <w:tmpl w:val="11205F1A"/>
    <w:lvl w:ilvl="0" w:tplc="29B6A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17771"/>
    <w:multiLevelType w:val="hybridMultilevel"/>
    <w:tmpl w:val="0422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62E4C"/>
    <w:multiLevelType w:val="hybridMultilevel"/>
    <w:tmpl w:val="E9C8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6724"/>
    <w:multiLevelType w:val="hybridMultilevel"/>
    <w:tmpl w:val="4D60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E0F69"/>
    <w:multiLevelType w:val="hybridMultilevel"/>
    <w:tmpl w:val="006A37E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C6856"/>
    <w:multiLevelType w:val="hybridMultilevel"/>
    <w:tmpl w:val="DC0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05FAD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9">
    <w:nsid w:val="518A6C57"/>
    <w:multiLevelType w:val="hybridMultilevel"/>
    <w:tmpl w:val="4D62060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D45B3"/>
    <w:multiLevelType w:val="hybridMultilevel"/>
    <w:tmpl w:val="46325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002C"/>
    <w:multiLevelType w:val="multilevel"/>
    <w:tmpl w:val="2D626828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2" w:hanging="709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</w:rPr>
    </w:lvl>
    <w:lvl w:ilvl="4">
      <w:numFmt w:val="bullet"/>
      <w:lvlText w:val="•"/>
      <w:lvlJc w:val="left"/>
      <w:pPr>
        <w:ind w:left="2366" w:hanging="360"/>
      </w:pPr>
      <w:rPr>
        <w:rFonts w:hint="default"/>
      </w:rPr>
    </w:lvl>
    <w:lvl w:ilvl="5">
      <w:numFmt w:val="bullet"/>
      <w:lvlText w:val="•"/>
      <w:lvlJc w:val="left"/>
      <w:pPr>
        <w:ind w:left="3753" w:hanging="360"/>
      </w:pPr>
      <w:rPr>
        <w:rFonts w:hint="default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34">
    <w:nsid w:val="635F722E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5">
    <w:nsid w:val="63A03F69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C0A49"/>
    <w:multiLevelType w:val="hybridMultilevel"/>
    <w:tmpl w:val="FCE48312"/>
    <w:lvl w:ilvl="0" w:tplc="4830DC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89D19AB"/>
    <w:multiLevelType w:val="hybridMultilevel"/>
    <w:tmpl w:val="FCD86E32"/>
    <w:lvl w:ilvl="0" w:tplc="3150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8">
    <w:nsid w:val="6ACE21CD"/>
    <w:multiLevelType w:val="hybridMultilevel"/>
    <w:tmpl w:val="EA543E2A"/>
    <w:lvl w:ilvl="0" w:tplc="6FA203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906DC"/>
    <w:multiLevelType w:val="hybridMultilevel"/>
    <w:tmpl w:val="9408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F0FE7"/>
    <w:multiLevelType w:val="hybridMultilevel"/>
    <w:tmpl w:val="622216F6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ECA66B1"/>
    <w:multiLevelType w:val="hybridMultilevel"/>
    <w:tmpl w:val="A860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F40AD"/>
    <w:multiLevelType w:val="hybridMultilevel"/>
    <w:tmpl w:val="BA74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11"/>
  </w:num>
  <w:num w:numId="5">
    <w:abstractNumId w:val="38"/>
  </w:num>
  <w:num w:numId="6">
    <w:abstractNumId w:val="43"/>
  </w:num>
  <w:num w:numId="7">
    <w:abstractNumId w:val="15"/>
  </w:num>
  <w:num w:numId="8">
    <w:abstractNumId w:val="23"/>
  </w:num>
  <w:num w:numId="9">
    <w:abstractNumId w:val="21"/>
  </w:num>
  <w:num w:numId="10">
    <w:abstractNumId w:val="31"/>
  </w:num>
  <w:num w:numId="11">
    <w:abstractNumId w:val="27"/>
  </w:num>
  <w:num w:numId="12">
    <w:abstractNumId w:val="12"/>
  </w:num>
  <w:num w:numId="13">
    <w:abstractNumId w:val="36"/>
  </w:num>
  <w:num w:numId="14">
    <w:abstractNumId w:val="39"/>
  </w:num>
  <w:num w:numId="15">
    <w:abstractNumId w:val="9"/>
  </w:num>
  <w:num w:numId="16">
    <w:abstractNumId w:val="3"/>
  </w:num>
  <w:num w:numId="17">
    <w:abstractNumId w:val="16"/>
  </w:num>
  <w:num w:numId="18">
    <w:abstractNumId w:val="14"/>
  </w:num>
  <w:num w:numId="19">
    <w:abstractNumId w:val="34"/>
  </w:num>
  <w:num w:numId="20">
    <w:abstractNumId w:val="37"/>
  </w:num>
  <w:num w:numId="21">
    <w:abstractNumId w:val="28"/>
  </w:num>
  <w:num w:numId="22">
    <w:abstractNumId w:val="33"/>
  </w:num>
  <w:num w:numId="23">
    <w:abstractNumId w:val="4"/>
  </w:num>
  <w:num w:numId="24">
    <w:abstractNumId w:val="32"/>
  </w:num>
  <w:num w:numId="25">
    <w:abstractNumId w:val="35"/>
  </w:num>
  <w:num w:numId="26">
    <w:abstractNumId w:val="42"/>
  </w:num>
  <w:num w:numId="27">
    <w:abstractNumId w:val="40"/>
  </w:num>
  <w:num w:numId="28">
    <w:abstractNumId w:val="8"/>
  </w:num>
  <w:num w:numId="29">
    <w:abstractNumId w:val="7"/>
  </w:num>
  <w:num w:numId="30">
    <w:abstractNumId w:val="26"/>
  </w:num>
  <w:num w:numId="31">
    <w:abstractNumId w:val="24"/>
  </w:num>
  <w:num w:numId="32">
    <w:abstractNumId w:val="6"/>
  </w:num>
  <w:num w:numId="33">
    <w:abstractNumId w:val="2"/>
  </w:num>
  <w:num w:numId="34">
    <w:abstractNumId w:val="19"/>
  </w:num>
  <w:num w:numId="35">
    <w:abstractNumId w:val="20"/>
  </w:num>
  <w:num w:numId="36">
    <w:abstractNumId w:val="30"/>
  </w:num>
  <w:num w:numId="37">
    <w:abstractNumId w:val="22"/>
  </w:num>
  <w:num w:numId="38">
    <w:abstractNumId w:val="17"/>
  </w:num>
  <w:num w:numId="39">
    <w:abstractNumId w:val="10"/>
  </w:num>
  <w:num w:numId="40">
    <w:abstractNumId w:val="41"/>
  </w:num>
  <w:num w:numId="41">
    <w:abstractNumId w:val="5"/>
  </w:num>
  <w:num w:numId="42">
    <w:abstractNumId w:val="29"/>
  </w:num>
  <w:num w:numId="43">
    <w:abstractNumId w:val="1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F7B53"/>
    <w:rsid w:val="0000511A"/>
    <w:rsid w:val="000131C4"/>
    <w:rsid w:val="00017131"/>
    <w:rsid w:val="00031663"/>
    <w:rsid w:val="00035470"/>
    <w:rsid w:val="00051C1A"/>
    <w:rsid w:val="00066356"/>
    <w:rsid w:val="00075B96"/>
    <w:rsid w:val="0008764C"/>
    <w:rsid w:val="000A32BD"/>
    <w:rsid w:val="000B03F4"/>
    <w:rsid w:val="000F1A1C"/>
    <w:rsid w:val="0010555A"/>
    <w:rsid w:val="00105BED"/>
    <w:rsid w:val="00105BF6"/>
    <w:rsid w:val="001142A3"/>
    <w:rsid w:val="00116CDF"/>
    <w:rsid w:val="00123A80"/>
    <w:rsid w:val="00130642"/>
    <w:rsid w:val="001308AE"/>
    <w:rsid w:val="00131F38"/>
    <w:rsid w:val="001363AB"/>
    <w:rsid w:val="00151830"/>
    <w:rsid w:val="00152DC7"/>
    <w:rsid w:val="001603F4"/>
    <w:rsid w:val="0016130E"/>
    <w:rsid w:val="00176874"/>
    <w:rsid w:val="00186F50"/>
    <w:rsid w:val="001A56D4"/>
    <w:rsid w:val="001C6F72"/>
    <w:rsid w:val="001D4A2F"/>
    <w:rsid w:val="001E5AB6"/>
    <w:rsid w:val="001F1216"/>
    <w:rsid w:val="001F7B53"/>
    <w:rsid w:val="002030F9"/>
    <w:rsid w:val="00203CE6"/>
    <w:rsid w:val="00207580"/>
    <w:rsid w:val="00212BF2"/>
    <w:rsid w:val="002217C6"/>
    <w:rsid w:val="00223333"/>
    <w:rsid w:val="0022744A"/>
    <w:rsid w:val="0023438C"/>
    <w:rsid w:val="0026068C"/>
    <w:rsid w:val="00264925"/>
    <w:rsid w:val="00270EA2"/>
    <w:rsid w:val="00275DC7"/>
    <w:rsid w:val="00284DD1"/>
    <w:rsid w:val="002A22EB"/>
    <w:rsid w:val="002A7EA2"/>
    <w:rsid w:val="002B6CC5"/>
    <w:rsid w:val="002C4527"/>
    <w:rsid w:val="002C79EF"/>
    <w:rsid w:val="002D5FEF"/>
    <w:rsid w:val="002D73A8"/>
    <w:rsid w:val="002D75BC"/>
    <w:rsid w:val="002E47AC"/>
    <w:rsid w:val="00325982"/>
    <w:rsid w:val="00327F63"/>
    <w:rsid w:val="003434A9"/>
    <w:rsid w:val="00344B42"/>
    <w:rsid w:val="003467D7"/>
    <w:rsid w:val="00357713"/>
    <w:rsid w:val="00360894"/>
    <w:rsid w:val="00373B9C"/>
    <w:rsid w:val="0037677D"/>
    <w:rsid w:val="00387AA2"/>
    <w:rsid w:val="00390D41"/>
    <w:rsid w:val="003A4BC8"/>
    <w:rsid w:val="003B22F2"/>
    <w:rsid w:val="003C04C6"/>
    <w:rsid w:val="003C225C"/>
    <w:rsid w:val="003E0F3A"/>
    <w:rsid w:val="003E2383"/>
    <w:rsid w:val="003E7486"/>
    <w:rsid w:val="003E7F58"/>
    <w:rsid w:val="003F0F0C"/>
    <w:rsid w:val="00410F39"/>
    <w:rsid w:val="004221EC"/>
    <w:rsid w:val="00426827"/>
    <w:rsid w:val="00436CC1"/>
    <w:rsid w:val="0044412E"/>
    <w:rsid w:val="00445E4A"/>
    <w:rsid w:val="00454BB0"/>
    <w:rsid w:val="00481834"/>
    <w:rsid w:val="004B43FF"/>
    <w:rsid w:val="004B5B94"/>
    <w:rsid w:val="004D271A"/>
    <w:rsid w:val="004D5F80"/>
    <w:rsid w:val="004F5C7E"/>
    <w:rsid w:val="00513204"/>
    <w:rsid w:val="00540964"/>
    <w:rsid w:val="00552C00"/>
    <w:rsid w:val="0057153D"/>
    <w:rsid w:val="00594833"/>
    <w:rsid w:val="005F21D8"/>
    <w:rsid w:val="005F7928"/>
    <w:rsid w:val="00603CF4"/>
    <w:rsid w:val="0060795F"/>
    <w:rsid w:val="00610C8A"/>
    <w:rsid w:val="00613368"/>
    <w:rsid w:val="00624DC8"/>
    <w:rsid w:val="0062554C"/>
    <w:rsid w:val="00625A1B"/>
    <w:rsid w:val="00630119"/>
    <w:rsid w:val="00650211"/>
    <w:rsid w:val="00694916"/>
    <w:rsid w:val="00694C31"/>
    <w:rsid w:val="006A1E2A"/>
    <w:rsid w:val="006A1F20"/>
    <w:rsid w:val="006B4057"/>
    <w:rsid w:val="006C4825"/>
    <w:rsid w:val="006D21E7"/>
    <w:rsid w:val="006D4679"/>
    <w:rsid w:val="006E4913"/>
    <w:rsid w:val="00710327"/>
    <w:rsid w:val="0071630A"/>
    <w:rsid w:val="00721003"/>
    <w:rsid w:val="0077348B"/>
    <w:rsid w:val="00777204"/>
    <w:rsid w:val="00783071"/>
    <w:rsid w:val="0078646A"/>
    <w:rsid w:val="00793833"/>
    <w:rsid w:val="007C0D7C"/>
    <w:rsid w:val="007C3D7B"/>
    <w:rsid w:val="0081140A"/>
    <w:rsid w:val="00816DF2"/>
    <w:rsid w:val="008269C8"/>
    <w:rsid w:val="008315ED"/>
    <w:rsid w:val="0083361D"/>
    <w:rsid w:val="00876096"/>
    <w:rsid w:val="00877DA1"/>
    <w:rsid w:val="008A169E"/>
    <w:rsid w:val="008A1D07"/>
    <w:rsid w:val="008B328B"/>
    <w:rsid w:val="008B66E6"/>
    <w:rsid w:val="008C6025"/>
    <w:rsid w:val="008D2F86"/>
    <w:rsid w:val="008E497F"/>
    <w:rsid w:val="008F0CC6"/>
    <w:rsid w:val="008F6070"/>
    <w:rsid w:val="00903508"/>
    <w:rsid w:val="009169DE"/>
    <w:rsid w:val="00924BAF"/>
    <w:rsid w:val="0092590D"/>
    <w:rsid w:val="009313EC"/>
    <w:rsid w:val="0093177A"/>
    <w:rsid w:val="00950D46"/>
    <w:rsid w:val="00954E8E"/>
    <w:rsid w:val="00962596"/>
    <w:rsid w:val="0096476D"/>
    <w:rsid w:val="00966007"/>
    <w:rsid w:val="0097009F"/>
    <w:rsid w:val="00971811"/>
    <w:rsid w:val="009B46C7"/>
    <w:rsid w:val="009E13DA"/>
    <w:rsid w:val="00A03382"/>
    <w:rsid w:val="00A053CA"/>
    <w:rsid w:val="00A12C28"/>
    <w:rsid w:val="00A3507E"/>
    <w:rsid w:val="00A3533C"/>
    <w:rsid w:val="00A40F71"/>
    <w:rsid w:val="00A50EA4"/>
    <w:rsid w:val="00A529F2"/>
    <w:rsid w:val="00A54EDB"/>
    <w:rsid w:val="00A563D4"/>
    <w:rsid w:val="00A727C2"/>
    <w:rsid w:val="00A80A09"/>
    <w:rsid w:val="00AA64BD"/>
    <w:rsid w:val="00AC0D76"/>
    <w:rsid w:val="00AD4238"/>
    <w:rsid w:val="00AD5292"/>
    <w:rsid w:val="00AD7195"/>
    <w:rsid w:val="00AE4E20"/>
    <w:rsid w:val="00AE7C28"/>
    <w:rsid w:val="00AF29F5"/>
    <w:rsid w:val="00AF74EA"/>
    <w:rsid w:val="00B05ECF"/>
    <w:rsid w:val="00B26E16"/>
    <w:rsid w:val="00B32308"/>
    <w:rsid w:val="00B44B71"/>
    <w:rsid w:val="00B47731"/>
    <w:rsid w:val="00B50CBA"/>
    <w:rsid w:val="00B66D8A"/>
    <w:rsid w:val="00B734D2"/>
    <w:rsid w:val="00B8312F"/>
    <w:rsid w:val="00B9179E"/>
    <w:rsid w:val="00B96CB1"/>
    <w:rsid w:val="00BA5DF3"/>
    <w:rsid w:val="00BB2526"/>
    <w:rsid w:val="00BB6AF0"/>
    <w:rsid w:val="00BC0ADD"/>
    <w:rsid w:val="00BD6762"/>
    <w:rsid w:val="00BE28DC"/>
    <w:rsid w:val="00BF63C6"/>
    <w:rsid w:val="00C0677D"/>
    <w:rsid w:val="00C20BBE"/>
    <w:rsid w:val="00C24A1E"/>
    <w:rsid w:val="00C35FF9"/>
    <w:rsid w:val="00C508B5"/>
    <w:rsid w:val="00C552A5"/>
    <w:rsid w:val="00C761D6"/>
    <w:rsid w:val="00C96482"/>
    <w:rsid w:val="00CA4E42"/>
    <w:rsid w:val="00CB262C"/>
    <w:rsid w:val="00CC4860"/>
    <w:rsid w:val="00CD17C0"/>
    <w:rsid w:val="00D144B7"/>
    <w:rsid w:val="00D1718D"/>
    <w:rsid w:val="00D204D5"/>
    <w:rsid w:val="00D332C3"/>
    <w:rsid w:val="00D34356"/>
    <w:rsid w:val="00D54B43"/>
    <w:rsid w:val="00D5705F"/>
    <w:rsid w:val="00D731E1"/>
    <w:rsid w:val="00D95B2E"/>
    <w:rsid w:val="00DA22A6"/>
    <w:rsid w:val="00DC12AA"/>
    <w:rsid w:val="00DC1427"/>
    <w:rsid w:val="00DC369B"/>
    <w:rsid w:val="00DC53B2"/>
    <w:rsid w:val="00DD71A4"/>
    <w:rsid w:val="00DE328D"/>
    <w:rsid w:val="00DF6C69"/>
    <w:rsid w:val="00E23A27"/>
    <w:rsid w:val="00E262C5"/>
    <w:rsid w:val="00E32C1E"/>
    <w:rsid w:val="00E44D64"/>
    <w:rsid w:val="00E5297E"/>
    <w:rsid w:val="00E54D07"/>
    <w:rsid w:val="00E61406"/>
    <w:rsid w:val="00E725D4"/>
    <w:rsid w:val="00E84D1F"/>
    <w:rsid w:val="00E93055"/>
    <w:rsid w:val="00E96FF6"/>
    <w:rsid w:val="00E974AC"/>
    <w:rsid w:val="00EB257D"/>
    <w:rsid w:val="00ED1E8F"/>
    <w:rsid w:val="00F11BC0"/>
    <w:rsid w:val="00F30D85"/>
    <w:rsid w:val="00F33284"/>
    <w:rsid w:val="00F45111"/>
    <w:rsid w:val="00F61CED"/>
    <w:rsid w:val="00F632A2"/>
    <w:rsid w:val="00F727A6"/>
    <w:rsid w:val="00F744B6"/>
    <w:rsid w:val="00F75F7E"/>
    <w:rsid w:val="00F81156"/>
    <w:rsid w:val="00F95F9C"/>
    <w:rsid w:val="00FD08BF"/>
    <w:rsid w:val="00FD15E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7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qFormat/>
    <w:locked/>
    <w:rsid w:val="00924BAF"/>
    <w:pPr>
      <w:keepNext/>
      <w:numPr>
        <w:ilvl w:val="4"/>
        <w:numId w:val="26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4BAF"/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a3">
    <w:name w:val="Hyperlink"/>
    <w:basedOn w:val="a0"/>
    <w:uiPriority w:val="99"/>
    <w:rsid w:val="001F7B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679"/>
    <w:pPr>
      <w:ind w:left="720"/>
    </w:pPr>
  </w:style>
  <w:style w:type="paragraph" w:styleId="a5">
    <w:name w:val="Balloon Text"/>
    <w:basedOn w:val="a"/>
    <w:link w:val="a6"/>
    <w:uiPriority w:val="99"/>
    <w:semiHidden/>
    <w:rsid w:val="00F72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25D4"/>
    <w:rPr>
      <w:rFonts w:ascii="Times New Roman" w:hAnsi="Times New Roman" w:cs="Times New Roman"/>
      <w:sz w:val="2"/>
      <w:szCs w:val="2"/>
      <w:lang w:eastAsia="en-US"/>
    </w:rPr>
  </w:style>
  <w:style w:type="table" w:styleId="a7">
    <w:name w:val="Table Grid"/>
    <w:basedOn w:val="a1"/>
    <w:uiPriority w:val="99"/>
    <w:locked/>
    <w:rsid w:val="00624D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2100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D204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04D5"/>
    <w:rPr>
      <w:rFonts w:cs="Calibri"/>
      <w:lang w:eastAsia="en-US"/>
    </w:rPr>
  </w:style>
  <w:style w:type="paragraph" w:styleId="ab">
    <w:name w:val="Normal (Web)"/>
    <w:basedOn w:val="a"/>
    <w:uiPriority w:val="99"/>
    <w:unhideWhenUsed/>
    <w:rsid w:val="006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32C1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E32C1E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6A1F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а_Текст по центру"/>
    <w:basedOn w:val="a"/>
    <w:next w:val="a"/>
    <w:rsid w:val="00F744B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4A1E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C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4A1E"/>
    <w:rPr>
      <w:rFonts w:cs="Calibr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2A7EA2"/>
  </w:style>
  <w:style w:type="table" w:customStyle="1" w:styleId="10">
    <w:name w:val="Сетка таблицы1"/>
    <w:basedOn w:val="a1"/>
    <w:next w:val="a7"/>
    <w:uiPriority w:val="99"/>
    <w:locked/>
    <w:rsid w:val="002A7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11CF-180B-4BB8-BAC7-9D889420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29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Елена</cp:lastModifiedBy>
  <cp:revision>47</cp:revision>
  <cp:lastPrinted>2023-01-16T08:11:00Z</cp:lastPrinted>
  <dcterms:created xsi:type="dcterms:W3CDTF">2013-05-13T13:45:00Z</dcterms:created>
  <dcterms:modified xsi:type="dcterms:W3CDTF">2025-03-12T05:42:00Z</dcterms:modified>
</cp:coreProperties>
</file>