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565B98" wp14:editId="4704DE5D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67249">
        <w:rPr>
          <w:b/>
          <w:sz w:val="28"/>
          <w:szCs w:val="28"/>
        </w:rPr>
        <w:t>Совет депутатов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Котельского сельского поселения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Кингисеппского муниципального района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Ленинградской области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(четвертого созыва)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E65D17" w:rsidRDefault="00E65D17" w:rsidP="00E65D17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  <w:r w:rsidR="00FD314F">
        <w:rPr>
          <w:b/>
          <w:caps/>
          <w:sz w:val="28"/>
          <w:szCs w:val="28"/>
        </w:rPr>
        <w:t xml:space="preserve"> </w:t>
      </w:r>
      <w:bookmarkStart w:id="0" w:name="_GoBack"/>
      <w:bookmarkEnd w:id="0"/>
      <w:r w:rsidR="00FD314F">
        <w:rPr>
          <w:b/>
          <w:caps/>
          <w:sz w:val="28"/>
          <w:szCs w:val="28"/>
        </w:rPr>
        <w:t>- ПРОЕКТ</w:t>
      </w:r>
    </w:p>
    <w:p w:rsidR="008137BF" w:rsidRPr="007E5AF5" w:rsidRDefault="008137BF" w:rsidP="008137BF">
      <w:pPr>
        <w:ind w:right="190"/>
        <w:jc w:val="both"/>
        <w:rPr>
          <w:sz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524CCC">
        <w:rPr>
          <w:sz w:val="28"/>
        </w:rPr>
        <w:t>00</w:t>
      </w:r>
      <w:r w:rsidR="00E3375B">
        <w:rPr>
          <w:sz w:val="28"/>
        </w:rPr>
        <w:t>.0</w:t>
      </w:r>
      <w:r w:rsidR="00524CCC">
        <w:rPr>
          <w:sz w:val="28"/>
        </w:rPr>
        <w:t>0</w:t>
      </w:r>
      <w:r>
        <w:rPr>
          <w:sz w:val="28"/>
        </w:rPr>
        <w:t>.</w:t>
      </w:r>
      <w:r w:rsidR="00E3375B">
        <w:rPr>
          <w:sz w:val="28"/>
        </w:rPr>
        <w:t>202</w:t>
      </w:r>
      <w:r w:rsidR="00770E59">
        <w:rPr>
          <w:sz w:val="28"/>
        </w:rPr>
        <w:t>4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>года №</w:t>
      </w:r>
      <w:r w:rsidR="00524CCC">
        <w:rPr>
          <w:sz w:val="28"/>
        </w:rPr>
        <w:t>000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770E59">
              <w:rPr>
                <w:b/>
                <w:sz w:val="24"/>
                <w:szCs w:val="24"/>
              </w:rPr>
              <w:t>11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года №</w:t>
            </w:r>
            <w:r w:rsidR="00770E59">
              <w:rPr>
                <w:b/>
                <w:sz w:val="24"/>
                <w:szCs w:val="24"/>
              </w:rPr>
              <w:t>250</w:t>
            </w:r>
            <w:r w:rsidRPr="007E5AF5">
              <w:rPr>
                <w:b/>
                <w:sz w:val="24"/>
                <w:szCs w:val="24"/>
              </w:rPr>
              <w:t xml:space="preserve"> «О бюджете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="008235D6" w:rsidRPr="007E5AF5">
              <w:rPr>
                <w:b/>
                <w:sz w:val="24"/>
                <w:szCs w:val="24"/>
              </w:rPr>
              <w:t xml:space="preserve">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5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770E59">
              <w:rPr>
                <w:b/>
                <w:sz w:val="24"/>
                <w:szCs w:val="24"/>
              </w:rPr>
              <w:t>6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F65A69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года №</w:t>
      </w:r>
      <w:r w:rsidR="00770E59">
        <w:rPr>
          <w:bCs/>
          <w:sz w:val="28"/>
          <w:szCs w:val="28"/>
        </w:rPr>
        <w:t>250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и 202</w:t>
      </w:r>
      <w:r w:rsidR="00770E59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524CCC">
        <w:rPr>
          <w:bCs/>
          <w:sz w:val="28"/>
          <w:szCs w:val="28"/>
        </w:rPr>
        <w:t>73 290,9</w:t>
      </w:r>
      <w:r w:rsidRPr="004253DB">
        <w:rPr>
          <w:bCs/>
          <w:sz w:val="28"/>
          <w:szCs w:val="28"/>
        </w:rPr>
        <w:t>» заменить цифрами «</w:t>
      </w:r>
      <w:r w:rsidR="00524CCC">
        <w:rPr>
          <w:bCs/>
          <w:sz w:val="28"/>
          <w:szCs w:val="28"/>
        </w:rPr>
        <w:t>101 376,</w:t>
      </w:r>
      <w:r w:rsidR="00345319">
        <w:rPr>
          <w:bCs/>
          <w:sz w:val="28"/>
          <w:szCs w:val="28"/>
        </w:rPr>
        <w:t>9</w:t>
      </w:r>
      <w:r w:rsidRPr="004253DB">
        <w:rPr>
          <w:bCs/>
          <w:sz w:val="28"/>
          <w:szCs w:val="28"/>
        </w:rPr>
        <w:t>»;</w:t>
      </w:r>
    </w:p>
    <w:p w:rsidR="00AC6AD9" w:rsidRPr="004253DB" w:rsidRDefault="00C94861" w:rsidP="00524CCC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524CCC">
        <w:rPr>
          <w:bCs/>
          <w:sz w:val="28"/>
          <w:szCs w:val="28"/>
        </w:rPr>
        <w:t>78 869,1</w:t>
      </w:r>
      <w:r w:rsidRPr="004253DB">
        <w:rPr>
          <w:bCs/>
          <w:sz w:val="28"/>
          <w:szCs w:val="28"/>
        </w:rPr>
        <w:t>» заменить цифрами «</w:t>
      </w:r>
      <w:r w:rsidR="00524CCC">
        <w:rPr>
          <w:bCs/>
          <w:sz w:val="28"/>
          <w:szCs w:val="28"/>
        </w:rPr>
        <w:t>106 955,</w:t>
      </w:r>
      <w:r w:rsidR="00345319">
        <w:rPr>
          <w:bCs/>
          <w:sz w:val="28"/>
          <w:szCs w:val="28"/>
        </w:rPr>
        <w:t>1</w:t>
      </w:r>
      <w:r w:rsidR="001D20D9" w:rsidRPr="004253DB">
        <w:rPr>
          <w:bCs/>
          <w:sz w:val="28"/>
          <w:szCs w:val="28"/>
        </w:rPr>
        <w:t>»</w:t>
      </w:r>
      <w:r w:rsidR="00524CCC">
        <w:rPr>
          <w:bCs/>
          <w:sz w:val="28"/>
          <w:szCs w:val="28"/>
        </w:rPr>
        <w:t>.</w:t>
      </w:r>
    </w:p>
    <w:p w:rsidR="00380BEA" w:rsidRDefault="00380BEA" w:rsidP="00AD5ED3">
      <w:pPr>
        <w:jc w:val="both"/>
        <w:rPr>
          <w:sz w:val="28"/>
          <w:szCs w:val="28"/>
        </w:rPr>
      </w:pP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524CCC">
        <w:rPr>
          <w:sz w:val="28"/>
          <w:szCs w:val="28"/>
        </w:rPr>
        <w:t>2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922B74" w:rsidRPr="004253DB" w:rsidRDefault="00AD5ED3" w:rsidP="00524CCC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lastRenderedPageBreak/>
        <w:t>а) в абзаце 2 цифры «</w:t>
      </w:r>
      <w:r w:rsidR="00524CCC">
        <w:rPr>
          <w:bCs/>
          <w:sz w:val="28"/>
          <w:szCs w:val="28"/>
        </w:rPr>
        <w:t>48 540,7</w:t>
      </w:r>
      <w:r w:rsidRPr="004253DB">
        <w:rPr>
          <w:bCs/>
          <w:sz w:val="28"/>
          <w:szCs w:val="28"/>
        </w:rPr>
        <w:t>» заменить цифрами «</w:t>
      </w:r>
      <w:r w:rsidR="00524CCC">
        <w:rPr>
          <w:bCs/>
          <w:sz w:val="28"/>
          <w:szCs w:val="28"/>
        </w:rPr>
        <w:t>76 426,</w:t>
      </w:r>
      <w:r w:rsidR="00345319">
        <w:rPr>
          <w:bCs/>
          <w:sz w:val="28"/>
          <w:szCs w:val="28"/>
        </w:rPr>
        <w:t>7</w:t>
      </w:r>
      <w:r w:rsidR="001105FA" w:rsidRPr="004253DB">
        <w:rPr>
          <w:bCs/>
          <w:sz w:val="28"/>
          <w:szCs w:val="28"/>
        </w:rPr>
        <w:t>»</w:t>
      </w:r>
      <w:r w:rsidR="00524CCC">
        <w:rPr>
          <w:bCs/>
          <w:sz w:val="28"/>
          <w:szCs w:val="28"/>
        </w:rPr>
        <w:t>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524CCC">
        <w:rPr>
          <w:color w:val="000000" w:themeColor="text1"/>
          <w:sz w:val="28"/>
          <w:szCs w:val="28"/>
        </w:rPr>
        <w:t>3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C43FED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43FED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C43FED"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2040E3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2040E3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2040E3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7F0C6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b"/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524CCC" w:rsidRPr="00C43FED" w:rsidTr="00C43FED">
        <w:trPr>
          <w:trHeight w:val="595"/>
        </w:trPr>
        <w:tc>
          <w:tcPr>
            <w:tcW w:w="2709" w:type="dxa"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5 578,2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</w:tr>
      <w:tr w:rsidR="00524CCC" w:rsidRPr="00C43FED" w:rsidTr="00C43FED">
        <w:trPr>
          <w:trHeight w:val="547"/>
        </w:trPr>
        <w:tc>
          <w:tcPr>
            <w:tcW w:w="2709" w:type="dxa"/>
            <w:vAlign w:val="center"/>
            <w:hideMark/>
          </w:tcPr>
          <w:p w:rsidR="00524CCC" w:rsidRPr="004F370A" w:rsidRDefault="00524CCC" w:rsidP="00C43FED">
            <w:pPr>
              <w:jc w:val="center"/>
              <w:rPr>
                <w:b/>
                <w:bCs/>
              </w:rPr>
            </w:pPr>
            <w:r w:rsidRPr="004F370A">
              <w:rPr>
                <w:b/>
                <w:bCs/>
              </w:rPr>
              <w:t>01 05 00 00 00 0000 500</w:t>
            </w:r>
          </w:p>
        </w:tc>
        <w:tc>
          <w:tcPr>
            <w:tcW w:w="3260" w:type="dxa"/>
            <w:vAlign w:val="center"/>
            <w:hideMark/>
          </w:tcPr>
          <w:p w:rsidR="00524CCC" w:rsidRPr="004F370A" w:rsidRDefault="00524CCC" w:rsidP="007F0C6C">
            <w:pPr>
              <w:rPr>
                <w:b/>
                <w:bCs/>
              </w:rPr>
            </w:pPr>
            <w:r w:rsidRPr="004F370A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-101 376,</w:t>
            </w:r>
            <w:r w:rsidR="00345319">
              <w:rPr>
                <w:b/>
                <w:bCs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-47 942,3</w:t>
            </w:r>
          </w:p>
        </w:tc>
      </w:tr>
      <w:tr w:rsidR="00524CCC" w:rsidRPr="00C43FED" w:rsidTr="00C43FED">
        <w:trPr>
          <w:trHeight w:val="569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01 05 02 00 00 0000 500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-101 376,</w:t>
            </w:r>
            <w:r w:rsidR="00345319"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-47 942,3</w:t>
            </w:r>
          </w:p>
        </w:tc>
      </w:tr>
      <w:tr w:rsidR="00524CCC" w:rsidRPr="00C43FED" w:rsidTr="00C43FED">
        <w:trPr>
          <w:trHeight w:val="563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01 05 02 01 00 0000 510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-101 376,</w:t>
            </w:r>
            <w:r w:rsidR="00345319"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-47 942,3</w:t>
            </w:r>
          </w:p>
        </w:tc>
      </w:tr>
      <w:tr w:rsidR="00524CCC" w:rsidRPr="00C43FED" w:rsidTr="00C43FED">
        <w:trPr>
          <w:trHeight w:val="765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01 05 02 01 10 0000 510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-101 376,</w:t>
            </w:r>
            <w:r w:rsidR="00345319"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-47 942,3</w:t>
            </w:r>
          </w:p>
        </w:tc>
      </w:tr>
      <w:tr w:rsidR="00524CCC" w:rsidRPr="00C43FED" w:rsidTr="00C43FED">
        <w:trPr>
          <w:trHeight w:val="483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106 955,</w:t>
            </w:r>
            <w:r w:rsidR="00345319">
              <w:rPr>
                <w:b/>
                <w:bCs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47 942,3</w:t>
            </w:r>
          </w:p>
        </w:tc>
      </w:tr>
      <w:tr w:rsidR="00524CCC" w:rsidRPr="00C43FED" w:rsidTr="00C43FED">
        <w:trPr>
          <w:trHeight w:val="419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01 05 02 00 00 0000 600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106 955,</w:t>
            </w:r>
            <w:r w:rsidR="00345319"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47 942,3</w:t>
            </w:r>
          </w:p>
        </w:tc>
      </w:tr>
      <w:tr w:rsidR="00524CCC" w:rsidRPr="00C43FED" w:rsidTr="007F0C6C">
        <w:trPr>
          <w:trHeight w:val="369"/>
        </w:trPr>
        <w:tc>
          <w:tcPr>
            <w:tcW w:w="2709" w:type="dxa"/>
            <w:noWrap/>
            <w:hideMark/>
          </w:tcPr>
          <w:p w:rsidR="00524CCC" w:rsidRPr="00C43FED" w:rsidRDefault="00524CCC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01 05 02 01 00 0000 610</w:t>
            </w:r>
          </w:p>
        </w:tc>
        <w:tc>
          <w:tcPr>
            <w:tcW w:w="3260" w:type="dxa"/>
            <w:hideMark/>
          </w:tcPr>
          <w:p w:rsidR="00524CCC" w:rsidRPr="00C43FED" w:rsidRDefault="00524CCC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106 955,</w:t>
            </w:r>
            <w:r w:rsidR="00345319"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47 942,3</w:t>
            </w:r>
          </w:p>
        </w:tc>
      </w:tr>
      <w:tr w:rsidR="00524CCC" w:rsidRPr="00C43FED" w:rsidTr="007F0C6C">
        <w:trPr>
          <w:trHeight w:val="780"/>
        </w:trPr>
        <w:tc>
          <w:tcPr>
            <w:tcW w:w="2709" w:type="dxa"/>
            <w:noWrap/>
            <w:hideMark/>
          </w:tcPr>
          <w:p w:rsidR="00524CCC" w:rsidRPr="00C43FED" w:rsidRDefault="00524CCC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01 05 02 01 10 0000 610</w:t>
            </w:r>
          </w:p>
        </w:tc>
        <w:tc>
          <w:tcPr>
            <w:tcW w:w="3260" w:type="dxa"/>
            <w:hideMark/>
          </w:tcPr>
          <w:p w:rsidR="00524CCC" w:rsidRPr="00C43FED" w:rsidRDefault="00524CCC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106 955,</w:t>
            </w:r>
            <w:r w:rsidR="00345319"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47 942,3</w:t>
            </w:r>
          </w:p>
        </w:tc>
      </w:tr>
      <w:tr w:rsidR="00524CCC" w:rsidRPr="00C43FED" w:rsidTr="007F0C6C">
        <w:trPr>
          <w:trHeight w:val="415"/>
        </w:trPr>
        <w:tc>
          <w:tcPr>
            <w:tcW w:w="2709" w:type="dxa"/>
            <w:noWrap/>
            <w:hideMark/>
          </w:tcPr>
          <w:p w:rsidR="00524CCC" w:rsidRPr="00C43FED" w:rsidRDefault="00524CCC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hideMark/>
          </w:tcPr>
          <w:p w:rsidR="00524CCC" w:rsidRPr="00C43FED" w:rsidRDefault="00524CCC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5 578,2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</w:tr>
    </w:tbl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524CCC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 xml:space="preserve">в бюджет Котельского сельского </w:t>
      </w:r>
      <w:r w:rsidR="007F0C6C" w:rsidRPr="007F0C6C">
        <w:rPr>
          <w:sz w:val="28"/>
          <w:szCs w:val="28"/>
        </w:rPr>
        <w:lastRenderedPageBreak/>
        <w:t>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по кодам видов доходов на 2024 год и на плановый период 2025 и 2026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0C6C">
        <w:rPr>
          <w:rFonts w:ascii="Times New Roman" w:hAnsi="Times New Roman" w:cs="Times New Roman"/>
          <w:bCs/>
          <w:sz w:val="24"/>
          <w:szCs w:val="24"/>
        </w:rPr>
        <w:t>11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50</w:t>
      </w:r>
    </w:p>
    <w:p w:rsidR="008B0F22" w:rsidRDefault="008B0F22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7F0C6C" w:rsidRDefault="007F0C6C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Pr="007F0C6C">
        <w:rPr>
          <w:b/>
          <w:bCs/>
          <w:sz w:val="28"/>
          <w:szCs w:val="28"/>
        </w:rPr>
        <w:t>по кодам видов доходов на 2024 год и на плановый период 2025 и 2026 годов</w:t>
      </w:r>
    </w:p>
    <w:p w:rsidR="002040E3" w:rsidRPr="007E5AF5" w:rsidRDefault="002040E3" w:rsidP="007F0C6C">
      <w:pPr>
        <w:jc w:val="center"/>
        <w:rPr>
          <w:b/>
          <w:bCs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13"/>
        <w:gridCol w:w="2547"/>
        <w:gridCol w:w="1418"/>
        <w:gridCol w:w="1559"/>
        <w:gridCol w:w="1134"/>
      </w:tblGrid>
      <w:tr w:rsidR="00524CCC" w:rsidRPr="00524CCC" w:rsidTr="00524CCC">
        <w:trPr>
          <w:trHeight w:val="555"/>
        </w:trPr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Сумма (тысяч рублей)</w:t>
            </w:r>
          </w:p>
        </w:tc>
      </w:tr>
      <w:tr w:rsidR="00524CCC" w:rsidRPr="00524CCC" w:rsidTr="00524CCC">
        <w:trPr>
          <w:trHeight w:val="495"/>
        </w:trPr>
        <w:tc>
          <w:tcPr>
            <w:tcW w:w="3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2026 год</w:t>
            </w:r>
          </w:p>
        </w:tc>
      </w:tr>
      <w:tr w:rsidR="00524CCC" w:rsidRPr="00524CCC" w:rsidTr="00524CCC">
        <w:trPr>
          <w:trHeight w:val="37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</w:t>
            </w:r>
          </w:p>
        </w:tc>
      </w:tr>
      <w:tr w:rsidR="00524CCC" w:rsidRPr="00524CCC" w:rsidTr="00524CCC">
        <w:trPr>
          <w:trHeight w:val="39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i/>
                <w:iCs/>
              </w:rPr>
            </w:pPr>
            <w:r w:rsidRPr="00524CCC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101 376,</w:t>
            </w:r>
            <w:r w:rsidR="00345319">
              <w:rPr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52 272,3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47 942,3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24 890,2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24 993,0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25 810,5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6 028,6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6 269,7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6 269,7</w:t>
            </w:r>
          </w:p>
        </w:tc>
      </w:tr>
      <w:tr w:rsidR="00524CCC" w:rsidRPr="00524CCC" w:rsidTr="00524CCC">
        <w:trPr>
          <w:trHeight w:val="29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6 269,7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1 03 00000 00 0000 000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6 783,8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7 337,4</w:t>
            </w:r>
          </w:p>
        </w:tc>
      </w:tr>
      <w:tr w:rsidR="00524CCC" w:rsidRPr="00524CCC" w:rsidTr="00524CCC">
        <w:trPr>
          <w:trHeight w:val="8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7 337,4</w:t>
            </w:r>
          </w:p>
        </w:tc>
      </w:tr>
      <w:tr w:rsidR="00524CCC" w:rsidRPr="00524CCC" w:rsidTr="00D802AF">
        <w:trPr>
          <w:trHeight w:val="31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1 03 02231 01 0000 110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3 588,0</w:t>
            </w:r>
          </w:p>
        </w:tc>
      </w:tr>
      <w:tr w:rsidR="00524CCC" w:rsidRPr="00524CCC" w:rsidTr="00524CCC">
        <w:trPr>
          <w:trHeight w:val="3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1 03 02241 01 0000 110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уплаты акцизов на моторные масла для дизельных и (или) карбюраторных (</w:t>
            </w:r>
            <w:proofErr w:type="spellStart"/>
            <w:r w:rsidRPr="00524CCC">
              <w:t>инжекторных</w:t>
            </w:r>
            <w:proofErr w:type="spellEnd"/>
            <w:r w:rsidRPr="00524CC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22,0</w:t>
            </w:r>
          </w:p>
        </w:tc>
      </w:tr>
      <w:tr w:rsidR="00524CCC" w:rsidRPr="00524CCC" w:rsidTr="00524CCC">
        <w:trPr>
          <w:trHeight w:val="33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1 03 02251 01 0000 110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3 446,2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3 727,4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1 05 00000 00 0000 000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1 05 03000 01 0000 110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1 05 03010 01 0000 110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8 137,7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8 300,4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8 466,4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1 06 01000 00 0000 110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515,9</w:t>
            </w:r>
          </w:p>
        </w:tc>
      </w:tr>
      <w:tr w:rsidR="00524CCC" w:rsidRPr="00524CCC" w:rsidTr="00D802AF">
        <w:trPr>
          <w:trHeight w:val="1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1 06 01030 10 0000 110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515,9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1 06 06000 00 0000 110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7 641,8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7 950,5</w:t>
            </w:r>
          </w:p>
        </w:tc>
      </w:tr>
      <w:tr w:rsidR="00524CCC" w:rsidRPr="00524CCC" w:rsidTr="00524CCC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1 06 06033 10 0000 110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4 651,2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4 744,2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4 839,1</w:t>
            </w:r>
          </w:p>
        </w:tc>
      </w:tr>
      <w:tr w:rsidR="00524CCC" w:rsidRPr="00524CCC" w:rsidTr="00524CCC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2 990,6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3 111,4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1 08 00000 00 0000 000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12,9</w:t>
            </w:r>
          </w:p>
        </w:tc>
      </w:tr>
      <w:tr w:rsidR="00524CCC" w:rsidRPr="00524CCC" w:rsidTr="00524CC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1 08 04000 01 0000 110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12,9</w:t>
            </w:r>
          </w:p>
        </w:tc>
      </w:tr>
      <w:tr w:rsidR="00524CCC" w:rsidRPr="00524CCC" w:rsidTr="00524CCC">
        <w:trPr>
          <w:trHeight w:val="20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1 08 04020 01 0000 110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12,9</w:t>
            </w:r>
          </w:p>
        </w:tc>
      </w:tr>
      <w:tr w:rsidR="00524CCC" w:rsidRPr="00524CCC" w:rsidTr="00524CCC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1 11 00000 00 0000 000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3 163,3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3 389,6</w:t>
            </w:r>
          </w:p>
        </w:tc>
      </w:tr>
      <w:tr w:rsidR="00524CCC" w:rsidRPr="00524CCC" w:rsidTr="00524CCC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1 11 05000 00 0000 120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2 774,4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3 000,7</w:t>
            </w:r>
          </w:p>
        </w:tc>
      </w:tr>
      <w:tr w:rsidR="00524CCC" w:rsidRPr="00524CCC" w:rsidTr="00524CCC">
        <w:trPr>
          <w:trHeight w:val="19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 xml:space="preserve">1 11 05035 10 0000  120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408,8</w:t>
            </w:r>
          </w:p>
        </w:tc>
      </w:tr>
      <w:tr w:rsidR="00524CCC" w:rsidRPr="00524CCC" w:rsidTr="00524CC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1 11 05075 10 0000  120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524CCC"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2 396,4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2 591,9</w:t>
            </w:r>
          </w:p>
        </w:tc>
      </w:tr>
      <w:tr w:rsidR="00524CCC" w:rsidRPr="00524CCC" w:rsidTr="00524CCC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1 11 09000 00 0000 120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roofErr w:type="gramStart"/>
            <w:r w:rsidRPr="00524CC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</w:tr>
      <w:tr w:rsidR="00524CCC" w:rsidRPr="00524CCC" w:rsidTr="00524CCC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1 11 09045 10 0000 120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1 13 00000 00 0000 000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324,5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1 13 01000 00 0000 130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324,5</w:t>
            </w:r>
          </w:p>
        </w:tc>
      </w:tr>
      <w:tr w:rsidR="00524CCC" w:rsidRPr="00524CCC" w:rsidTr="00D802AF">
        <w:trPr>
          <w:trHeight w:val="9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1 13 01995 10 0000 130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324,5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1 13 02000 00 0000 130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1 13 02065 10 0000 130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1 13 02995 10 0000 130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1 16 00000 00 0000 000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1 16 07090 10 0000 140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76 486,</w:t>
            </w:r>
            <w:r w:rsidR="00345319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27 279,3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22 131,8</w:t>
            </w:r>
          </w:p>
        </w:tc>
      </w:tr>
      <w:tr w:rsidR="00524CCC" w:rsidRPr="00524CCC" w:rsidTr="00524CCC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76 426,</w:t>
            </w:r>
            <w:r w:rsidR="00345319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27 279,3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22 131,8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</w:rPr>
            </w:pPr>
            <w:r w:rsidRPr="00524CCC">
              <w:rPr>
                <w:i/>
                <w:iCs/>
              </w:rPr>
              <w:t>2 02 10000 00 0000 150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i/>
                <w:iCs/>
              </w:rPr>
            </w:pPr>
            <w:r w:rsidRPr="00524CCC">
              <w:rPr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20 280,5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19 091,9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2 02 16001 10 0000 150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color w:val="000000"/>
              </w:rPr>
            </w:pPr>
            <w:r w:rsidRPr="00524CC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20 280,5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19 091,9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2 02 20000 00 0000 150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  <w:rPr>
                <w:i/>
                <w:iCs/>
              </w:rPr>
            </w:pPr>
            <w:r w:rsidRPr="00524CCC">
              <w:rPr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50 279,</w:t>
            </w:r>
            <w:r w:rsidR="00345319">
              <w:rPr>
                <w:i/>
                <w:i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5 821,5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2 621,6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2 02 25555 10 0000 150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7 999,7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2 02 29900 10 0000 150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Субсидии бюджетам сельских поселений из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35 520,</w:t>
            </w:r>
            <w:r w:rsidR="00345319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2 02 29999 10 0000 150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6 759,5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2 621,6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</w:rPr>
            </w:pPr>
            <w:r w:rsidRPr="00524CCC">
              <w:rPr>
                <w:i/>
                <w:iCs/>
              </w:rPr>
              <w:t>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  <w:rPr>
                <w:i/>
                <w:iCs/>
              </w:rPr>
            </w:pPr>
            <w:r w:rsidRPr="00524CCC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349,9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418,3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2 02 30024 10 0000 150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  <w:rPr>
                <w:color w:val="000000"/>
              </w:rPr>
            </w:pPr>
            <w:r w:rsidRPr="00524CC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3,5</w:t>
            </w:r>
          </w:p>
        </w:tc>
      </w:tr>
      <w:tr w:rsidR="00524CCC" w:rsidRPr="00524CCC" w:rsidTr="00524CCC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2 02 35118 10 0000 150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  <w:rPr>
                <w:color w:val="000000"/>
              </w:rPr>
            </w:pPr>
            <w:r w:rsidRPr="00524CCC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414,8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</w:rPr>
            </w:pPr>
            <w:r w:rsidRPr="00524CCC">
              <w:rPr>
                <w:i/>
                <w:iCs/>
              </w:rPr>
              <w:t>2 02 40000 00 0000 000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5 516,5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2 02 49999 10 0000 150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5 516,5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2 04 00000 00 0000 000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2 04 05000 10 0000 150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2 04 05099 10 0000 150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color w:val="000000"/>
              </w:rPr>
            </w:pPr>
            <w:r w:rsidRPr="00524CCC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</w:tbl>
    <w:p w:rsidR="007F0C6C" w:rsidRDefault="007F0C6C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524CCC">
        <w:rPr>
          <w:bCs/>
          <w:sz w:val="28"/>
          <w:szCs w:val="28"/>
        </w:rPr>
        <w:t>5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524CCC">
        <w:rPr>
          <w:sz w:val="28"/>
          <w:szCs w:val="28"/>
        </w:rPr>
        <w:t>3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524CCC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</w:t>
      </w:r>
      <w:r w:rsidR="00F4729B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F4729B">
        <w:rPr>
          <w:rFonts w:ascii="Times New Roman" w:hAnsi="Times New Roman" w:cs="Times New Roman"/>
          <w:bCs/>
          <w:sz w:val="24"/>
          <w:szCs w:val="24"/>
        </w:rPr>
        <w:t>3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25</w:t>
      </w:r>
      <w:r w:rsidR="00F4729B">
        <w:rPr>
          <w:rFonts w:ascii="Times New Roman" w:hAnsi="Times New Roman" w:cs="Times New Roman"/>
          <w:bCs/>
          <w:sz w:val="24"/>
          <w:szCs w:val="24"/>
        </w:rPr>
        <w:t>0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2024 год и на плановый период 2025 и 2026 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4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F4729B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3F260D">
        <w:trPr>
          <w:trHeight w:val="47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28 085,9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Прочие мероприятия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Озеленение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4 319,3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4 319,3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3 710,6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524CCC" w:rsidRDefault="00524CCC" w:rsidP="004F5889">
      <w:pPr>
        <w:jc w:val="both"/>
        <w:rPr>
          <w:sz w:val="28"/>
          <w:szCs w:val="28"/>
        </w:rPr>
      </w:pPr>
    </w:p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524CCC">
        <w:rPr>
          <w:sz w:val="28"/>
          <w:szCs w:val="28"/>
        </w:rPr>
        <w:t>6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524CCC">
        <w:rPr>
          <w:sz w:val="28"/>
          <w:szCs w:val="28"/>
        </w:rPr>
        <w:t>3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 w:rsidR="00524CCC">
        <w:rPr>
          <w:sz w:val="24"/>
          <w:szCs w:val="24"/>
        </w:rPr>
        <w:t>3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sz w:val="24"/>
          <w:szCs w:val="24"/>
        </w:rPr>
        <w:t>1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</w:t>
      </w:r>
      <w:r w:rsidR="00F47366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7366">
        <w:rPr>
          <w:rFonts w:ascii="Times New Roman" w:hAnsi="Times New Roman" w:cs="Times New Roman"/>
          <w:bCs/>
          <w:sz w:val="24"/>
          <w:szCs w:val="24"/>
        </w:rPr>
        <w:t>250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в</w:t>
      </w:r>
      <w:r w:rsidR="004F5889"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F47366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F47366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и 202</w:t>
      </w:r>
      <w:r w:rsidR="00F47366">
        <w:rPr>
          <w:bCs/>
          <w:sz w:val="26"/>
          <w:szCs w:val="26"/>
        </w:rPr>
        <w:t>6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28 085,9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6B6338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28 085,9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Проведение выборов и референдумов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"Котельское сельское поселение"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Мероприятия по землеустройству и землепользованию (Закупка товаров, работ и услуг для обеспечения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26 026,2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Топографо-геодезические, картографические и землеустроительные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1 569,7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инфраструктуры Котельского сельского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Прочие 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Прочие мероприятия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Озеленение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Организация трудоустройства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>1.</w:t>
      </w:r>
      <w:r w:rsidR="00524CCC">
        <w:rPr>
          <w:color w:val="000000" w:themeColor="text1"/>
          <w:sz w:val="28"/>
          <w:szCs w:val="28"/>
        </w:rPr>
        <w:t>7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524CCC">
        <w:rPr>
          <w:color w:val="000000" w:themeColor="text1"/>
          <w:sz w:val="28"/>
          <w:szCs w:val="28"/>
        </w:rPr>
        <w:t>3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524CCC">
        <w:rPr>
          <w:color w:val="000000" w:themeColor="text1"/>
          <w:sz w:val="24"/>
          <w:szCs w:val="24"/>
        </w:rPr>
        <w:t>3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1A2031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A2031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lastRenderedPageBreak/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1A2031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A2031">
              <w:rPr>
                <w:b/>
                <w:bCs/>
                <w:color w:val="000000"/>
              </w:rPr>
              <w:t>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1A2031">
              <w:rPr>
                <w:b/>
                <w:bCs/>
                <w:color w:val="000000"/>
              </w:rPr>
              <w:t>25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1A2031">
              <w:rPr>
                <w:b/>
                <w:bCs/>
                <w:color w:val="000000"/>
              </w:rPr>
              <w:t>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28 085,9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-244,9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608,7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-373,6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26 026,2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21 735,6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4 290,6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1 569,7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1 918,5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-301,7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736,2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736,2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</w:tbl>
    <w:p w:rsidR="001A2031" w:rsidRDefault="001A2031" w:rsidP="004F5889">
      <w:pPr>
        <w:jc w:val="both"/>
        <w:rPr>
          <w:szCs w:val="28"/>
        </w:rPr>
      </w:pPr>
    </w:p>
    <w:p w:rsidR="00AA51FD" w:rsidRPr="00871D1D" w:rsidRDefault="00AA51FD" w:rsidP="00AA51FD">
      <w:pPr>
        <w:jc w:val="both"/>
        <w:rPr>
          <w:bCs/>
          <w:sz w:val="28"/>
          <w:szCs w:val="28"/>
        </w:rPr>
      </w:pPr>
      <w:r w:rsidRPr="00871D1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Pr="00871D1D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r w:rsidRPr="00871D1D">
        <w:rPr>
          <w:bCs/>
          <w:sz w:val="28"/>
          <w:szCs w:val="28"/>
        </w:rPr>
        <w:t>В пункте 1</w:t>
      </w:r>
      <w:r>
        <w:rPr>
          <w:bCs/>
          <w:sz w:val="28"/>
          <w:szCs w:val="28"/>
        </w:rPr>
        <w:t>1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AA51FD" w:rsidRDefault="00AA51FD" w:rsidP="00AA51F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>
        <w:rPr>
          <w:bCs/>
          <w:szCs w:val="28"/>
        </w:rPr>
        <w:t>200,0</w:t>
      </w:r>
      <w:r w:rsidRPr="00AE1F54">
        <w:rPr>
          <w:bCs/>
          <w:szCs w:val="28"/>
        </w:rPr>
        <w:t>» заменить цифрами «</w:t>
      </w:r>
      <w:r>
        <w:rPr>
          <w:bCs/>
          <w:szCs w:val="28"/>
        </w:rPr>
        <w:t>300,0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AA51FD" w:rsidRDefault="00AA51FD" w:rsidP="00AA51F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871D1D" w:rsidP="00871D1D">
      <w:pPr>
        <w:jc w:val="both"/>
        <w:rPr>
          <w:bCs/>
          <w:sz w:val="28"/>
          <w:szCs w:val="28"/>
        </w:rPr>
      </w:pPr>
      <w:r w:rsidRPr="00871D1D">
        <w:rPr>
          <w:bCs/>
          <w:sz w:val="28"/>
          <w:szCs w:val="28"/>
        </w:rPr>
        <w:t>1.</w:t>
      </w:r>
      <w:r w:rsidR="00ED2E28">
        <w:rPr>
          <w:bCs/>
          <w:sz w:val="28"/>
          <w:szCs w:val="28"/>
        </w:rPr>
        <w:t>9</w:t>
      </w:r>
      <w:r w:rsidRPr="00871D1D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r w:rsidRPr="00871D1D">
        <w:rPr>
          <w:bCs/>
          <w:sz w:val="28"/>
          <w:szCs w:val="28"/>
        </w:rPr>
        <w:t>В пункте 1</w:t>
      </w:r>
      <w:r>
        <w:rPr>
          <w:bCs/>
          <w:sz w:val="28"/>
          <w:szCs w:val="28"/>
        </w:rPr>
        <w:t>6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871D1D" w:rsidRDefault="00871D1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8A3B2D">
        <w:rPr>
          <w:bCs/>
          <w:szCs w:val="28"/>
        </w:rPr>
        <w:t>13</w:t>
      </w:r>
      <w:r w:rsidR="00524CCC">
        <w:rPr>
          <w:bCs/>
          <w:szCs w:val="28"/>
        </w:rPr>
        <w:t> 579,7</w:t>
      </w:r>
      <w:r w:rsidRPr="00AE1F54">
        <w:rPr>
          <w:bCs/>
          <w:szCs w:val="28"/>
        </w:rPr>
        <w:t>» заменить цифрами «</w:t>
      </w:r>
      <w:r w:rsidR="00A43EE7">
        <w:rPr>
          <w:bCs/>
          <w:szCs w:val="28"/>
        </w:rPr>
        <w:t>14 </w:t>
      </w:r>
      <w:r w:rsidR="00AA51FD">
        <w:rPr>
          <w:bCs/>
          <w:szCs w:val="28"/>
        </w:rPr>
        <w:t>1</w:t>
      </w:r>
      <w:r w:rsidR="00A43EE7">
        <w:rPr>
          <w:bCs/>
          <w:szCs w:val="28"/>
        </w:rPr>
        <w:t>88,4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A3B2D" w:rsidRDefault="008A3B2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524CCC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E9" w:rsidRDefault="00DE71E9">
      <w:r>
        <w:separator/>
      </w:r>
    </w:p>
  </w:endnote>
  <w:endnote w:type="continuationSeparator" w:id="0">
    <w:p w:rsidR="00DE71E9" w:rsidRDefault="00DE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E9" w:rsidRDefault="00DE71E9">
      <w:r>
        <w:separator/>
      </w:r>
    </w:p>
  </w:footnote>
  <w:footnote w:type="continuationSeparator" w:id="0">
    <w:p w:rsidR="00DE71E9" w:rsidRDefault="00DE7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FD" w:rsidRDefault="00AA51FD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1FD" w:rsidRDefault="00AA51FD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FD" w:rsidRDefault="00AA51FD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5319"/>
    <w:rsid w:val="00345FF1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0BEA"/>
    <w:rsid w:val="003819CE"/>
    <w:rsid w:val="00385A4B"/>
    <w:rsid w:val="003938DA"/>
    <w:rsid w:val="00393CF5"/>
    <w:rsid w:val="0039489F"/>
    <w:rsid w:val="00396D5F"/>
    <w:rsid w:val="00397AB0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60D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370A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4CCC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B38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597D"/>
    <w:rsid w:val="006B6338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37DC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3B2D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3EE7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1FD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574B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36AAC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2AF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D5662"/>
    <w:rsid w:val="00DE11BB"/>
    <w:rsid w:val="00DE3519"/>
    <w:rsid w:val="00DE48EC"/>
    <w:rsid w:val="00DE6370"/>
    <w:rsid w:val="00DE71E9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65D17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2E28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314F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6121-5CC7-4E78-BE6A-B1F1031B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23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137</cp:revision>
  <cp:lastPrinted>2024-07-25T11:29:00Z</cp:lastPrinted>
  <dcterms:created xsi:type="dcterms:W3CDTF">2015-10-21T12:00:00Z</dcterms:created>
  <dcterms:modified xsi:type="dcterms:W3CDTF">2024-07-26T09:23:00Z</dcterms:modified>
</cp:coreProperties>
</file>