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0" w:rsidRPr="009A60F0" w:rsidRDefault="009A60F0" w:rsidP="009A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125" cy="877570"/>
            <wp:effectExtent l="0" t="0" r="0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6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9A60F0" w:rsidRPr="004F7CFF" w:rsidRDefault="004F7CFF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Котельского</w:t>
      </w:r>
      <w:proofErr w:type="spellEnd"/>
      <w:r w:rsidR="009A60F0"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</w:t>
      </w:r>
      <w:r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A60F0"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</w:t>
      </w:r>
      <w:r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9A60F0"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 муниципального района</w:t>
      </w:r>
      <w:r w:rsidRPr="009A6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FC2C4A" w:rsidRPr="009A60F0" w:rsidRDefault="00FC2C4A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(четвертого созыва)</w:t>
      </w:r>
    </w:p>
    <w:p w:rsidR="009A60F0" w:rsidRPr="009A60F0" w:rsidRDefault="009A60F0" w:rsidP="009A60F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A60F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2C4A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12.12.2022</w:t>
      </w:r>
      <w:r w:rsidR="00862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№ </w:t>
      </w:r>
      <w:r w:rsid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</w:p>
    <w:p w:rsidR="009A60F0" w:rsidRPr="00E657B6" w:rsidRDefault="00862CEA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5211" w:rsidRPr="00FC2C4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</w:t>
      </w:r>
      <w:r w:rsidR="004C5211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исполнении </w:t>
      </w:r>
    </w:p>
    <w:p w:rsidR="004F7CFF" w:rsidRPr="00FC2C4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Прогнозного плана (программы)</w:t>
      </w:r>
      <w:r w:rsidR="004F7CFF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</w:t>
      </w:r>
    </w:p>
    <w:p w:rsidR="009A60F0" w:rsidRPr="00FC2C4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 </w:t>
      </w:r>
      <w:proofErr w:type="spellStart"/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4F7CFF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F7CFF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4F7CFF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60F0" w:rsidRPr="00FC2C4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9A60F0" w:rsidRPr="00FC2C4A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на </w:t>
      </w:r>
      <w:r w:rsidR="00972F99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квартал 202</w:t>
      </w:r>
      <w:r w:rsidR="00862CEA"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C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A60F0" w:rsidRPr="009A60F0" w:rsidRDefault="009A60F0" w:rsidP="009A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F0" w:rsidRPr="004F7CFF" w:rsidRDefault="009A60F0" w:rsidP="004F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ст.9 Федерального закона от 21 декабря 2001 года   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Положением о порядке приватизации муниципального имущества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утвержденным решением Совета депутатов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23.09.2018 г</w:t>
      </w:r>
      <w:proofErr w:type="gram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№113, Совет депутатов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4F7CFF" w:rsidRPr="004F7CFF" w:rsidRDefault="004F7CFF" w:rsidP="004F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4F7CFF" w:rsidRDefault="009A60F0" w:rsidP="004F7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4F7CFF" w:rsidRPr="004F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F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Start"/>
      <w:r w:rsidRPr="004F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A60F0" w:rsidRPr="004F7CFF" w:rsidRDefault="009A60F0" w:rsidP="004F7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0F0" w:rsidRPr="004F7CFF" w:rsidRDefault="009A60F0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Прогнозного плана (программы) приватизации имущества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на </w:t>
      </w:r>
      <w:r w:rsidR="00972F99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2CEA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F99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A60F0" w:rsidRPr="004F7CFF" w:rsidRDefault="009A60F0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A60F0" w:rsidRPr="004F7CFF" w:rsidRDefault="009A60F0" w:rsidP="004F7C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постоянную депутатскую комиссию по бюджету, налогам и муниципальной собственности.</w:t>
      </w:r>
    </w:p>
    <w:p w:rsidR="009A60F0" w:rsidRPr="004F7CFF" w:rsidRDefault="009A60F0" w:rsidP="004F7C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9A60F0" w:rsidRDefault="009A60F0" w:rsidP="004F7C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E657B6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657B6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</w:p>
    <w:p w:rsidR="009A60F0" w:rsidRPr="009A60F0" w:rsidRDefault="009A60F0" w:rsidP="009A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E5" w:rsidRDefault="00297CE5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FF" w:rsidRDefault="004F7CFF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FF" w:rsidRDefault="004F7CFF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F0" w:rsidRPr="004F7CFF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A60F0" w:rsidRPr="004F7CFF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 w:rsidRP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12.12.2022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0F0" w:rsidRPr="009A60F0" w:rsidRDefault="009A60F0" w:rsidP="009A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исполнении Прогнозного плана (программы) приватизации имущества </w:t>
      </w:r>
      <w:proofErr w:type="spellStart"/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Котельско</w:t>
      </w:r>
      <w:r w:rsidR="004F7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proofErr w:type="spellEnd"/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</w:t>
      </w:r>
      <w:r w:rsidR="004F7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 поселения</w:t>
      </w:r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9A60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муниципального  района  Ленинградской области на </w:t>
      </w:r>
      <w:r w:rsidR="00972F99" w:rsidRPr="00972F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четвертый квартал 202</w:t>
      </w:r>
      <w:r w:rsidR="004F7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72F99" w:rsidRPr="00972F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9A60F0" w:rsidRPr="009A60F0" w:rsidRDefault="009A60F0" w:rsidP="009A6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A60F0" w:rsidRPr="009A60F0" w:rsidRDefault="009A60F0" w:rsidP="009A60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Приватизация муниципального имущества </w:t>
      </w:r>
      <w:proofErr w:type="spellStart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в соответствии с Федеральным законом от 21.12.2001 № 178-ФЗ «О приватизации государственного и муниципального имущества»,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приватизации муниципального имущества </w:t>
      </w:r>
      <w:proofErr w:type="spellStart"/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утвержденным решением Совета депутатов муниципального образования «Котельское сельское поселение» Кингисеппского района Ленинградской области от 23.09.2018 г. №113.</w:t>
      </w:r>
      <w:proofErr w:type="gramEnd"/>
    </w:p>
    <w:p w:rsidR="009A60F0" w:rsidRDefault="009A60F0" w:rsidP="009A60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имущества </w:t>
      </w:r>
      <w:proofErr w:type="spellStart"/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Котельского</w:t>
      </w:r>
      <w:proofErr w:type="spellEnd"/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72F99" w:rsidRPr="00972F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7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F99" w:rsidRPr="0097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прогнозный План (программа) приватизации) утвержден решением Совета депутатов от </w:t>
      </w:r>
      <w:r w:rsid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16.02.2022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Прогнозного плана (программы) приватизации имущества </w:t>
      </w:r>
      <w:proofErr w:type="spellStart"/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Котельского</w:t>
      </w:r>
      <w:proofErr w:type="spellEnd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7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год».</w:t>
      </w:r>
    </w:p>
    <w:p w:rsidR="009A60F0" w:rsidRPr="009A60F0" w:rsidRDefault="004F7CFF" w:rsidP="004F7CF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Прогнозный </w:t>
      </w:r>
      <w:r w:rsidR="009A60F0"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(</w:t>
      </w:r>
      <w:r w:rsidR="000C2B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программа) приватизации </w:t>
      </w:r>
      <w:r w:rsidR="009A60F0"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был исполнен в </w:t>
      </w:r>
      <w:r w:rsidR="00297C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апреле </w:t>
      </w:r>
      <w:r w:rsidR="00972F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297C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9A60F0" w:rsidRPr="009A6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A60F0" w:rsidRPr="009A60F0" w:rsidRDefault="009A60F0" w:rsidP="004F7CFF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поступлений в бюджет </w:t>
      </w:r>
      <w:proofErr w:type="spellStart"/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Котельского</w:t>
      </w:r>
      <w:proofErr w:type="spellEnd"/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4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бюджет) от продажи муниципального имущества</w:t>
      </w:r>
      <w:r w:rsid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97CE5" w:rsidRP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½ жилого дома  площадью 107,5 м</w:t>
      </w:r>
      <w:proofErr w:type="gramStart"/>
      <w:r w:rsidR="00297CE5" w:rsidRP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297CE5" w:rsidRP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земельным участком площадью 491 м2,</w:t>
      </w:r>
      <w:r w:rsidR="003E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CE5" w:rsidRPr="0029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КН 47:20:0418001:974</w:t>
      </w:r>
      <w:r w:rsidR="004F5585" w:rsidRPr="004F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</w:t>
      </w:r>
      <w:r w:rsid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жилищное строительство</w:t>
      </w:r>
      <w:r w:rsidR="004F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ожидался в размере </w:t>
      </w:r>
      <w:r w:rsidR="00F10770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4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0C2B5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по итогам исполнения плана (программы) приватизации в бюджет поступило </w:t>
      </w:r>
      <w:r w:rsidR="00F10770">
        <w:rPr>
          <w:rFonts w:ascii="Times New Roman" w:eastAsia="Times New Roman" w:hAnsi="Times New Roman" w:cs="Times New Roman"/>
          <w:sz w:val="28"/>
          <w:szCs w:val="28"/>
          <w:lang w:eastAsia="ru-RU"/>
        </w:rPr>
        <w:t>461 00</w:t>
      </w:r>
      <w:r w:rsidR="000C2B5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A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A60F0" w:rsidRPr="009A60F0" w:rsidRDefault="009A60F0" w:rsidP="004F7CF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ectPr w:rsidR="009A60F0" w:rsidRPr="009A60F0" w:rsidSect="00424C79">
          <w:footerReference w:type="default" r:id="rId10"/>
          <w:pgSz w:w="11906" w:h="16838"/>
          <w:pgMar w:top="851" w:right="851" w:bottom="1134" w:left="1531" w:header="709" w:footer="709" w:gutter="0"/>
          <w:cols w:space="708"/>
          <w:titlePg/>
          <w:docGrid w:linePitch="360"/>
        </w:sect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3"/>
      </w:tblGrid>
      <w:tr w:rsidR="009A60F0" w:rsidRPr="009A60F0" w:rsidTr="000C2B55">
        <w:trPr>
          <w:trHeight w:val="1067"/>
        </w:trPr>
        <w:tc>
          <w:tcPr>
            <w:tcW w:w="14633" w:type="dxa"/>
            <w:tcBorders>
              <w:top w:val="nil"/>
              <w:left w:val="nil"/>
              <w:bottom w:val="nil"/>
              <w:right w:val="nil"/>
            </w:tcBorders>
          </w:tcPr>
          <w:p w:rsidR="009A60F0" w:rsidRPr="009A60F0" w:rsidRDefault="009A60F0" w:rsidP="004F7CFF">
            <w:pPr>
              <w:spacing w:after="0" w:line="240" w:lineRule="auto"/>
              <w:ind w:left="8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Прогнозный план (программа) приватизации имущества </w:t>
            </w:r>
            <w:proofErr w:type="spellStart"/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>Котельско</w:t>
            </w:r>
            <w:r w:rsidR="004F7CFF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</w:t>
            </w:r>
            <w:r w:rsidR="004F7CFF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</w:t>
            </w:r>
            <w:r w:rsidR="004F7CF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>Кингисеппского</w:t>
            </w:r>
            <w:proofErr w:type="spellEnd"/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</w:t>
            </w:r>
            <w:r w:rsidR="00BB6702">
              <w:rPr>
                <w:rFonts w:ascii="Times New Roman" w:eastAsia="Times New Roman" w:hAnsi="Times New Roman" w:cs="Times New Roman"/>
                <w:lang w:eastAsia="ru-RU"/>
              </w:rPr>
              <w:t>она Ленинградской области на 202</w:t>
            </w:r>
            <w:r w:rsidR="004F7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A60F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A60F0" w:rsidRPr="009A60F0" w:rsidTr="000C2B55">
        <w:trPr>
          <w:trHeight w:val="4684"/>
        </w:trPr>
        <w:tc>
          <w:tcPr>
            <w:tcW w:w="14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="004B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подлежащие приватизации в 20</w:t>
            </w:r>
            <w:r w:rsidR="004B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  <w:bookmarkEnd w:id="0"/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2721"/>
              <w:gridCol w:w="2409"/>
              <w:gridCol w:w="2200"/>
              <w:gridCol w:w="1686"/>
              <w:gridCol w:w="1406"/>
              <w:gridCol w:w="1405"/>
              <w:gridCol w:w="1968"/>
            </w:tblGrid>
            <w:tr w:rsidR="009A60F0" w:rsidRPr="00FC2C4A" w:rsidTr="00F10770">
              <w:trPr>
                <w:trHeight w:val="555"/>
              </w:trPr>
              <w:tc>
                <w:tcPr>
                  <w:tcW w:w="535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№№</w:t>
                  </w: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2721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2409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имущества</w:t>
                  </w:r>
                </w:p>
              </w:tc>
              <w:tc>
                <w:tcPr>
                  <w:tcW w:w="2200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 (тыс. руб.)</w:t>
                  </w:r>
                </w:p>
              </w:tc>
              <w:tc>
                <w:tcPr>
                  <w:tcW w:w="1686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Предполагаемый срок приватизации квартал/год</w:t>
                  </w:r>
                </w:p>
              </w:tc>
              <w:tc>
                <w:tcPr>
                  <w:tcW w:w="1406" w:type="dxa"/>
                </w:tcPr>
                <w:p w:rsidR="009A60F0" w:rsidRPr="00FC2C4A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договора</w:t>
                  </w:r>
                </w:p>
              </w:tc>
              <w:tc>
                <w:tcPr>
                  <w:tcW w:w="1405" w:type="dxa"/>
                </w:tcPr>
                <w:p w:rsidR="009A60F0" w:rsidRPr="00FC2C4A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Фактическая цена</w:t>
                  </w:r>
                </w:p>
                <w:p w:rsidR="004C5211" w:rsidRPr="00FC2C4A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968" w:type="dxa"/>
                </w:tcPr>
                <w:p w:rsidR="009A60F0" w:rsidRPr="00FC2C4A" w:rsidRDefault="004C5211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9A60F0" w:rsidRPr="00FC2C4A" w:rsidTr="00F10770">
              <w:trPr>
                <w:trHeight w:val="1802"/>
              </w:trPr>
              <w:tc>
                <w:tcPr>
                  <w:tcW w:w="535" w:type="dxa"/>
                </w:tcPr>
                <w:p w:rsidR="009A60F0" w:rsidRPr="00FC2C4A" w:rsidRDefault="009A60F0" w:rsidP="009A6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21" w:type="dxa"/>
                </w:tcPr>
                <w:p w:rsidR="00F10770" w:rsidRPr="00FC2C4A" w:rsidRDefault="00F10770" w:rsidP="00F10770">
                  <w:pPr>
                    <w:spacing w:after="0" w:line="240" w:lineRule="auto"/>
                    <w:ind w:right="-1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 жилого дома  площадью 107,5 м</w:t>
                  </w:r>
                  <w:proofErr w:type="gramStart"/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земельным участком площадью 491 м</w:t>
                  </w: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2,</w:t>
                  </w:r>
                </w:p>
                <w:p w:rsidR="000C2B55" w:rsidRPr="00FC2C4A" w:rsidRDefault="00F10770" w:rsidP="00F10770">
                  <w:pPr>
                    <w:spacing w:after="0" w:line="240" w:lineRule="auto"/>
                    <w:ind w:right="-1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КН 47:20:0418001:974</w:t>
                  </w:r>
                  <w:r w:rsidR="004F5585"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</w:p>
              </w:tc>
              <w:tc>
                <w:tcPr>
                  <w:tcW w:w="2409" w:type="dxa"/>
                </w:tcPr>
                <w:p w:rsidR="009A60F0" w:rsidRPr="00FC2C4A" w:rsidRDefault="00F10770" w:rsidP="004F5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Ленинградская область, Кингисеппский муниципальный  район, деревня Котлы, дом 121</w:t>
                  </w:r>
                </w:p>
              </w:tc>
              <w:tc>
                <w:tcPr>
                  <w:tcW w:w="2200" w:type="dxa"/>
                </w:tcPr>
                <w:p w:rsidR="00F10770" w:rsidRPr="00FC2C4A" w:rsidRDefault="00F10770" w:rsidP="00F10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результатам оценки рыночной стоимости общая сумма составляет 461 000,00 (четыреста шестьдесят одна тысяча) рублей, в том числе:</w:t>
                  </w:r>
                </w:p>
                <w:p w:rsidR="00F10770" w:rsidRPr="00FC2C4A" w:rsidRDefault="00F10770" w:rsidP="00F10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-жилого дома 337 000 руб.</w:t>
                  </w:r>
                </w:p>
                <w:p w:rsidR="004C5211" w:rsidRPr="00FC2C4A" w:rsidRDefault="00F10770" w:rsidP="00F10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-земельного участка 124 000 руб.</w:t>
                  </w:r>
                </w:p>
              </w:tc>
              <w:tc>
                <w:tcPr>
                  <w:tcW w:w="1686" w:type="dxa"/>
                </w:tcPr>
                <w:p w:rsidR="008918CC" w:rsidRPr="00FC2C4A" w:rsidRDefault="008918CC" w:rsidP="008918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квартал</w:t>
                  </w:r>
                </w:p>
                <w:p w:rsidR="009A60F0" w:rsidRPr="00FC2C4A" w:rsidRDefault="008918CC" w:rsidP="008918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406" w:type="dxa"/>
                </w:tcPr>
                <w:p w:rsidR="009A60F0" w:rsidRPr="00FC2C4A" w:rsidRDefault="008918CC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21.042022</w:t>
                  </w:r>
                  <w:r w:rsidR="000C2B55"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405" w:type="dxa"/>
                </w:tcPr>
                <w:p w:rsidR="009A60F0" w:rsidRPr="00FC2C4A" w:rsidRDefault="008918CC" w:rsidP="00A96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461,00</w:t>
                  </w:r>
                </w:p>
              </w:tc>
              <w:tc>
                <w:tcPr>
                  <w:tcW w:w="1968" w:type="dxa"/>
                </w:tcPr>
                <w:p w:rsidR="004B2175" w:rsidRPr="00FC2C4A" w:rsidRDefault="008918CC" w:rsidP="004B2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C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купли-продажи от 21.04.2022 г.</w:t>
                  </w:r>
                </w:p>
              </w:tc>
            </w:tr>
          </w:tbl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9A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0F0" w:rsidRPr="009A60F0" w:rsidRDefault="009A60F0" w:rsidP="004B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251F5" w:rsidRDefault="006251F5"/>
    <w:sectPr w:rsidR="006251F5" w:rsidSect="00B03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27" w:rsidRDefault="00127127">
      <w:pPr>
        <w:spacing w:after="0" w:line="240" w:lineRule="auto"/>
      </w:pPr>
      <w:r>
        <w:separator/>
      </w:r>
    </w:p>
  </w:endnote>
  <w:endnote w:type="continuationSeparator" w:id="0">
    <w:p w:rsidR="00127127" w:rsidRDefault="0012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F0" w:rsidRDefault="009A60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C4A">
      <w:rPr>
        <w:noProof/>
      </w:rPr>
      <w:t>3</w:t>
    </w:r>
    <w:r>
      <w:fldChar w:fldCharType="end"/>
    </w:r>
  </w:p>
  <w:p w:rsidR="009A60F0" w:rsidRDefault="009A6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27" w:rsidRDefault="00127127">
      <w:pPr>
        <w:spacing w:after="0" w:line="240" w:lineRule="auto"/>
      </w:pPr>
      <w:r>
        <w:separator/>
      </w:r>
    </w:p>
  </w:footnote>
  <w:footnote w:type="continuationSeparator" w:id="0">
    <w:p w:rsidR="00127127" w:rsidRDefault="0012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B09"/>
    <w:multiLevelType w:val="hybridMultilevel"/>
    <w:tmpl w:val="F65234C4"/>
    <w:lvl w:ilvl="0" w:tplc="CE10D8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4"/>
    <w:rsid w:val="000C2B55"/>
    <w:rsid w:val="00127127"/>
    <w:rsid w:val="001E509C"/>
    <w:rsid w:val="001E5BBC"/>
    <w:rsid w:val="00297CE5"/>
    <w:rsid w:val="003C3440"/>
    <w:rsid w:val="003E69E7"/>
    <w:rsid w:val="004B2175"/>
    <w:rsid w:val="004C5211"/>
    <w:rsid w:val="004F5585"/>
    <w:rsid w:val="004F7CFF"/>
    <w:rsid w:val="005160E7"/>
    <w:rsid w:val="00545E5E"/>
    <w:rsid w:val="00560482"/>
    <w:rsid w:val="006251F5"/>
    <w:rsid w:val="007216FC"/>
    <w:rsid w:val="00725DC8"/>
    <w:rsid w:val="007E490C"/>
    <w:rsid w:val="007E66E2"/>
    <w:rsid w:val="00862CEA"/>
    <w:rsid w:val="008918CC"/>
    <w:rsid w:val="00972F99"/>
    <w:rsid w:val="009A60F0"/>
    <w:rsid w:val="009E316B"/>
    <w:rsid w:val="00A1555E"/>
    <w:rsid w:val="00A7437D"/>
    <w:rsid w:val="00A96005"/>
    <w:rsid w:val="00B03DC8"/>
    <w:rsid w:val="00B15319"/>
    <w:rsid w:val="00BB6702"/>
    <w:rsid w:val="00BF5A33"/>
    <w:rsid w:val="00E657B6"/>
    <w:rsid w:val="00F10770"/>
    <w:rsid w:val="00F31AB4"/>
    <w:rsid w:val="00FC2C4A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6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A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2960-09F5-4E05-BFB7-CD9E0908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2022-12-13T06:07:00Z</cp:lastPrinted>
  <dcterms:created xsi:type="dcterms:W3CDTF">2018-12-14T10:26:00Z</dcterms:created>
  <dcterms:modified xsi:type="dcterms:W3CDTF">2022-12-13T06:25:00Z</dcterms:modified>
</cp:coreProperties>
</file>