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4FC" w:rsidRPr="00B97E60" w:rsidRDefault="00C634FC" w:rsidP="00ED79BE">
      <w:pPr>
        <w:suppressAutoHyphens/>
        <w:spacing w:after="0" w:line="240" w:lineRule="auto"/>
        <w:jc w:val="center"/>
        <w:outlineLvl w:val="0"/>
        <w:rPr>
          <w:rFonts w:ascii="Times New Roman" w:eastAsia="Times New Roman" w:hAnsi="Times New Roman" w:cs="Times New Roman"/>
          <w:b/>
          <w:color w:val="000000" w:themeColor="text1"/>
          <w:sz w:val="24"/>
          <w:szCs w:val="24"/>
        </w:rPr>
      </w:pPr>
      <w:r w:rsidRPr="00B97E60">
        <w:rPr>
          <w:rFonts w:ascii="Times New Roman" w:eastAsia="Times New Roman" w:hAnsi="Times New Roman" w:cs="Times New Roman"/>
          <w:b/>
          <w:noProof/>
          <w:color w:val="000000" w:themeColor="text1"/>
          <w:sz w:val="24"/>
          <w:szCs w:val="24"/>
        </w:rPr>
        <w:drawing>
          <wp:inline distT="0" distB="0" distL="0" distR="0" wp14:anchorId="73DD9FC9" wp14:editId="1847DFD4">
            <wp:extent cx="569561" cy="670498"/>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003" cy="671018"/>
                    </a:xfrm>
                    <a:prstGeom prst="rect">
                      <a:avLst/>
                    </a:prstGeom>
                    <a:noFill/>
                  </pic:spPr>
                </pic:pic>
              </a:graphicData>
            </a:graphic>
          </wp:inline>
        </w:drawing>
      </w:r>
    </w:p>
    <w:p w:rsidR="00C634FC" w:rsidRPr="00B97E60" w:rsidRDefault="00C634FC" w:rsidP="00ED79BE">
      <w:pPr>
        <w:spacing w:after="0" w:line="240" w:lineRule="auto"/>
        <w:ind w:right="249"/>
        <w:jc w:val="center"/>
        <w:rPr>
          <w:rFonts w:ascii="Times New Roman" w:eastAsia="Times New Roman" w:hAnsi="Times New Roman" w:cs="Times New Roman"/>
          <w:b/>
          <w:color w:val="000000" w:themeColor="text1"/>
          <w:sz w:val="24"/>
          <w:szCs w:val="24"/>
        </w:rPr>
      </w:pPr>
      <w:r w:rsidRPr="00B97E60">
        <w:rPr>
          <w:rFonts w:ascii="Times New Roman" w:eastAsia="Times New Roman" w:hAnsi="Times New Roman" w:cs="Times New Roman"/>
          <w:b/>
          <w:color w:val="000000" w:themeColor="text1"/>
          <w:sz w:val="24"/>
          <w:szCs w:val="24"/>
        </w:rPr>
        <w:t xml:space="preserve">Совет депутатов </w:t>
      </w:r>
    </w:p>
    <w:p w:rsidR="00C634FC" w:rsidRPr="00B97E60" w:rsidRDefault="004B7B45" w:rsidP="00ED79BE">
      <w:pPr>
        <w:spacing w:after="0" w:line="240" w:lineRule="auto"/>
        <w:ind w:right="249"/>
        <w:jc w:val="center"/>
        <w:rPr>
          <w:rFonts w:ascii="Times New Roman" w:eastAsia="Times New Roman" w:hAnsi="Times New Roman" w:cs="Times New Roman"/>
          <w:b/>
          <w:color w:val="000000" w:themeColor="text1"/>
          <w:sz w:val="24"/>
          <w:szCs w:val="24"/>
        </w:rPr>
      </w:pPr>
      <w:r w:rsidRPr="00B97E60">
        <w:rPr>
          <w:rFonts w:ascii="Times New Roman" w:eastAsia="Times New Roman" w:hAnsi="Times New Roman" w:cs="Times New Roman"/>
          <w:b/>
          <w:color w:val="000000" w:themeColor="text1"/>
          <w:sz w:val="24"/>
          <w:szCs w:val="24"/>
        </w:rPr>
        <w:t xml:space="preserve"> </w:t>
      </w:r>
      <w:proofErr w:type="spellStart"/>
      <w:r w:rsidR="00C634FC" w:rsidRPr="00B97E60">
        <w:rPr>
          <w:rFonts w:ascii="Times New Roman" w:eastAsia="Times New Roman" w:hAnsi="Times New Roman" w:cs="Times New Roman"/>
          <w:b/>
          <w:color w:val="000000" w:themeColor="text1"/>
          <w:sz w:val="24"/>
          <w:szCs w:val="24"/>
        </w:rPr>
        <w:t>Котельско</w:t>
      </w:r>
      <w:r w:rsidRPr="00B97E60">
        <w:rPr>
          <w:rFonts w:ascii="Times New Roman" w:eastAsia="Times New Roman" w:hAnsi="Times New Roman" w:cs="Times New Roman"/>
          <w:b/>
          <w:color w:val="000000" w:themeColor="text1"/>
          <w:sz w:val="24"/>
          <w:szCs w:val="24"/>
        </w:rPr>
        <w:t>го</w:t>
      </w:r>
      <w:proofErr w:type="spellEnd"/>
      <w:r w:rsidR="00C634FC" w:rsidRPr="00B97E60">
        <w:rPr>
          <w:rFonts w:ascii="Times New Roman" w:eastAsia="Times New Roman" w:hAnsi="Times New Roman" w:cs="Times New Roman"/>
          <w:b/>
          <w:color w:val="000000" w:themeColor="text1"/>
          <w:sz w:val="24"/>
          <w:szCs w:val="24"/>
        </w:rPr>
        <w:t xml:space="preserve"> сельско</w:t>
      </w:r>
      <w:r w:rsidRPr="00B97E60">
        <w:rPr>
          <w:rFonts w:ascii="Times New Roman" w:eastAsia="Times New Roman" w:hAnsi="Times New Roman" w:cs="Times New Roman"/>
          <w:b/>
          <w:color w:val="000000" w:themeColor="text1"/>
          <w:sz w:val="24"/>
          <w:szCs w:val="24"/>
        </w:rPr>
        <w:t>го</w:t>
      </w:r>
      <w:r w:rsidR="00C634FC" w:rsidRPr="00B97E60">
        <w:rPr>
          <w:rFonts w:ascii="Times New Roman" w:eastAsia="Times New Roman" w:hAnsi="Times New Roman" w:cs="Times New Roman"/>
          <w:b/>
          <w:color w:val="000000" w:themeColor="text1"/>
          <w:sz w:val="24"/>
          <w:szCs w:val="24"/>
        </w:rPr>
        <w:t xml:space="preserve"> поселени</w:t>
      </w:r>
      <w:r w:rsidRPr="00B97E60">
        <w:rPr>
          <w:rFonts w:ascii="Times New Roman" w:eastAsia="Times New Roman" w:hAnsi="Times New Roman" w:cs="Times New Roman"/>
          <w:b/>
          <w:color w:val="000000" w:themeColor="text1"/>
          <w:sz w:val="24"/>
          <w:szCs w:val="24"/>
        </w:rPr>
        <w:t>я</w:t>
      </w:r>
      <w:r w:rsidR="00C634FC" w:rsidRPr="00B97E60">
        <w:rPr>
          <w:rFonts w:ascii="Times New Roman" w:eastAsia="Times New Roman" w:hAnsi="Times New Roman" w:cs="Times New Roman"/>
          <w:b/>
          <w:color w:val="000000" w:themeColor="text1"/>
          <w:sz w:val="24"/>
          <w:szCs w:val="24"/>
        </w:rPr>
        <w:t xml:space="preserve"> </w:t>
      </w:r>
    </w:p>
    <w:p w:rsidR="00C634FC" w:rsidRPr="00B97E60" w:rsidRDefault="00C634FC" w:rsidP="00ED79BE">
      <w:pPr>
        <w:spacing w:after="0" w:line="240" w:lineRule="auto"/>
        <w:ind w:right="249"/>
        <w:jc w:val="center"/>
        <w:rPr>
          <w:rFonts w:ascii="Times New Roman" w:eastAsia="Times New Roman" w:hAnsi="Times New Roman" w:cs="Times New Roman"/>
          <w:b/>
          <w:color w:val="000000" w:themeColor="text1"/>
          <w:sz w:val="24"/>
          <w:szCs w:val="24"/>
        </w:rPr>
      </w:pPr>
      <w:proofErr w:type="spellStart"/>
      <w:r w:rsidRPr="00B97E60">
        <w:rPr>
          <w:rFonts w:ascii="Times New Roman" w:eastAsia="Times New Roman" w:hAnsi="Times New Roman" w:cs="Times New Roman"/>
          <w:b/>
          <w:color w:val="000000" w:themeColor="text1"/>
          <w:sz w:val="24"/>
          <w:szCs w:val="24"/>
        </w:rPr>
        <w:t>Кингисеппского</w:t>
      </w:r>
      <w:proofErr w:type="spellEnd"/>
      <w:r w:rsidRPr="00B97E60">
        <w:rPr>
          <w:rFonts w:ascii="Times New Roman" w:eastAsia="Times New Roman" w:hAnsi="Times New Roman" w:cs="Times New Roman"/>
          <w:b/>
          <w:color w:val="000000" w:themeColor="text1"/>
          <w:sz w:val="24"/>
          <w:szCs w:val="24"/>
        </w:rPr>
        <w:t xml:space="preserve"> муниципального района </w:t>
      </w:r>
    </w:p>
    <w:p w:rsidR="00C634FC" w:rsidRPr="00B97E60" w:rsidRDefault="00C634FC" w:rsidP="00ED79BE">
      <w:pPr>
        <w:spacing w:after="0" w:line="240" w:lineRule="auto"/>
        <w:ind w:right="249"/>
        <w:jc w:val="center"/>
        <w:rPr>
          <w:rFonts w:ascii="Times New Roman" w:eastAsia="Times New Roman" w:hAnsi="Times New Roman" w:cs="Times New Roman"/>
          <w:b/>
          <w:color w:val="000000" w:themeColor="text1"/>
          <w:sz w:val="24"/>
          <w:szCs w:val="24"/>
        </w:rPr>
      </w:pPr>
      <w:r w:rsidRPr="00B97E60">
        <w:rPr>
          <w:rFonts w:ascii="Times New Roman" w:eastAsia="Times New Roman" w:hAnsi="Times New Roman" w:cs="Times New Roman"/>
          <w:b/>
          <w:color w:val="000000" w:themeColor="text1"/>
          <w:sz w:val="24"/>
          <w:szCs w:val="24"/>
        </w:rPr>
        <w:t>Ленинградской области</w:t>
      </w:r>
    </w:p>
    <w:p w:rsidR="004B7B45" w:rsidRPr="00B97E60" w:rsidRDefault="0000614E" w:rsidP="00ED79BE">
      <w:pPr>
        <w:spacing w:after="0" w:line="240" w:lineRule="auto"/>
        <w:ind w:right="249"/>
        <w:jc w:val="center"/>
        <w:rPr>
          <w:rFonts w:ascii="Times New Roman" w:eastAsia="Times New Roman" w:hAnsi="Times New Roman" w:cs="Times New Roman"/>
          <w:b/>
          <w:color w:val="000000" w:themeColor="text1"/>
          <w:sz w:val="24"/>
          <w:szCs w:val="24"/>
        </w:rPr>
      </w:pPr>
      <w:r w:rsidRPr="00B97E60">
        <w:rPr>
          <w:rFonts w:ascii="Times New Roman" w:eastAsia="Times New Roman" w:hAnsi="Times New Roman" w:cs="Times New Roman"/>
          <w:b/>
          <w:color w:val="000000" w:themeColor="text1"/>
          <w:sz w:val="24"/>
          <w:szCs w:val="24"/>
        </w:rPr>
        <w:t>(ч</w:t>
      </w:r>
      <w:r w:rsidR="004B7B45" w:rsidRPr="00B97E60">
        <w:rPr>
          <w:rFonts w:ascii="Times New Roman" w:eastAsia="Times New Roman" w:hAnsi="Times New Roman" w:cs="Times New Roman"/>
          <w:b/>
          <w:color w:val="000000" w:themeColor="text1"/>
          <w:sz w:val="24"/>
          <w:szCs w:val="24"/>
        </w:rPr>
        <w:t>етвертого созыва</w:t>
      </w:r>
      <w:r w:rsidRPr="00B97E60">
        <w:rPr>
          <w:rFonts w:ascii="Times New Roman" w:eastAsia="Times New Roman" w:hAnsi="Times New Roman" w:cs="Times New Roman"/>
          <w:b/>
          <w:color w:val="000000" w:themeColor="text1"/>
          <w:sz w:val="24"/>
          <w:szCs w:val="24"/>
        </w:rPr>
        <w:t>)</w:t>
      </w:r>
    </w:p>
    <w:p w:rsidR="004B7B45" w:rsidRPr="00B97E60" w:rsidRDefault="004B7B45" w:rsidP="00ED79BE">
      <w:pPr>
        <w:spacing w:after="0" w:line="240" w:lineRule="auto"/>
        <w:ind w:right="249"/>
        <w:jc w:val="center"/>
        <w:rPr>
          <w:rFonts w:ascii="Times New Roman" w:eastAsia="Times New Roman" w:hAnsi="Times New Roman" w:cs="Times New Roman"/>
          <w:color w:val="000000" w:themeColor="text1"/>
          <w:sz w:val="24"/>
          <w:szCs w:val="24"/>
        </w:rPr>
      </w:pPr>
    </w:p>
    <w:p w:rsidR="00C634FC" w:rsidRPr="00B97E60" w:rsidRDefault="00C634FC" w:rsidP="00ED79BE">
      <w:pPr>
        <w:keepNext/>
        <w:spacing w:after="0" w:line="240" w:lineRule="auto"/>
        <w:ind w:right="247"/>
        <w:jc w:val="center"/>
        <w:outlineLvl w:val="5"/>
        <w:rPr>
          <w:rFonts w:ascii="Times New Roman" w:eastAsia="Times New Roman" w:hAnsi="Times New Roman" w:cs="Times New Roman"/>
          <w:caps/>
          <w:color w:val="000000" w:themeColor="text1"/>
          <w:sz w:val="24"/>
          <w:szCs w:val="24"/>
        </w:rPr>
      </w:pPr>
      <w:r w:rsidRPr="00B97E60">
        <w:rPr>
          <w:rFonts w:ascii="Times New Roman" w:eastAsia="Times New Roman" w:hAnsi="Times New Roman" w:cs="Times New Roman"/>
          <w:b/>
          <w:caps/>
          <w:color w:val="000000" w:themeColor="text1"/>
          <w:sz w:val="24"/>
          <w:szCs w:val="24"/>
        </w:rPr>
        <w:t>Решение</w:t>
      </w:r>
      <w:r w:rsidR="0097231A" w:rsidRPr="00B97E60">
        <w:rPr>
          <w:rFonts w:ascii="Times New Roman" w:eastAsia="Times New Roman" w:hAnsi="Times New Roman" w:cs="Times New Roman"/>
          <w:b/>
          <w:caps/>
          <w:color w:val="000000" w:themeColor="text1"/>
          <w:sz w:val="24"/>
          <w:szCs w:val="24"/>
        </w:rPr>
        <w:t xml:space="preserve"> </w:t>
      </w:r>
    </w:p>
    <w:p w:rsidR="00227E4B" w:rsidRPr="00B97E60" w:rsidRDefault="00227E4B" w:rsidP="00ED79BE">
      <w:pPr>
        <w:spacing w:after="0" w:line="240" w:lineRule="auto"/>
        <w:jc w:val="both"/>
        <w:rPr>
          <w:rFonts w:ascii="Times New Roman" w:eastAsia="Times New Roman" w:hAnsi="Times New Roman" w:cs="Times New Roman"/>
          <w:color w:val="000000" w:themeColor="text1"/>
          <w:sz w:val="24"/>
          <w:szCs w:val="24"/>
        </w:rPr>
      </w:pPr>
    </w:p>
    <w:p w:rsidR="00C634FC" w:rsidRPr="00B97E60" w:rsidRDefault="00C634FC" w:rsidP="00ED79BE">
      <w:pPr>
        <w:spacing w:after="0" w:line="240" w:lineRule="auto"/>
        <w:jc w:val="both"/>
        <w:rPr>
          <w:rFonts w:ascii="Times New Roman" w:eastAsia="Times New Roman" w:hAnsi="Times New Roman" w:cs="Times New Roman"/>
          <w:b/>
          <w:color w:val="000000" w:themeColor="text1"/>
          <w:sz w:val="24"/>
          <w:szCs w:val="24"/>
        </w:rPr>
      </w:pPr>
      <w:r w:rsidRPr="00B97E60">
        <w:rPr>
          <w:rFonts w:ascii="Times New Roman" w:eastAsia="Times New Roman" w:hAnsi="Times New Roman" w:cs="Times New Roman"/>
          <w:b/>
          <w:color w:val="000000" w:themeColor="text1"/>
          <w:sz w:val="24"/>
          <w:szCs w:val="24"/>
        </w:rPr>
        <w:t xml:space="preserve">от </w:t>
      </w:r>
      <w:r w:rsidR="00C71C6B">
        <w:rPr>
          <w:rFonts w:ascii="Times New Roman" w:eastAsia="Times New Roman" w:hAnsi="Times New Roman" w:cs="Times New Roman"/>
          <w:b/>
          <w:color w:val="000000" w:themeColor="text1"/>
          <w:sz w:val="24"/>
          <w:szCs w:val="24"/>
        </w:rPr>
        <w:t>17.07.</w:t>
      </w:r>
      <w:r w:rsidRPr="00B97E60">
        <w:rPr>
          <w:rFonts w:ascii="Times New Roman" w:eastAsia="Times New Roman" w:hAnsi="Times New Roman" w:cs="Times New Roman"/>
          <w:b/>
          <w:color w:val="000000" w:themeColor="text1"/>
          <w:sz w:val="24"/>
          <w:szCs w:val="24"/>
        </w:rPr>
        <w:t>20</w:t>
      </w:r>
      <w:r w:rsidR="004B7B45" w:rsidRPr="00B97E60">
        <w:rPr>
          <w:rFonts w:ascii="Times New Roman" w:eastAsia="Times New Roman" w:hAnsi="Times New Roman" w:cs="Times New Roman"/>
          <w:b/>
          <w:color w:val="000000" w:themeColor="text1"/>
          <w:sz w:val="24"/>
          <w:szCs w:val="24"/>
        </w:rPr>
        <w:t>2</w:t>
      </w:r>
      <w:r w:rsidR="00D40C11" w:rsidRPr="00B97E60">
        <w:rPr>
          <w:rFonts w:ascii="Times New Roman" w:eastAsia="Times New Roman" w:hAnsi="Times New Roman" w:cs="Times New Roman"/>
          <w:b/>
          <w:color w:val="000000" w:themeColor="text1"/>
          <w:sz w:val="24"/>
          <w:szCs w:val="24"/>
        </w:rPr>
        <w:t>4</w:t>
      </w:r>
      <w:r w:rsidRPr="00B97E60">
        <w:rPr>
          <w:rFonts w:ascii="Times New Roman" w:eastAsia="Times New Roman" w:hAnsi="Times New Roman" w:cs="Times New Roman"/>
          <w:b/>
          <w:color w:val="000000" w:themeColor="text1"/>
          <w:sz w:val="24"/>
          <w:szCs w:val="24"/>
        </w:rPr>
        <w:t xml:space="preserve"> г</w:t>
      </w:r>
      <w:r w:rsidR="001A4B5E" w:rsidRPr="00B97E60">
        <w:rPr>
          <w:rFonts w:ascii="Times New Roman" w:eastAsia="Times New Roman" w:hAnsi="Times New Roman" w:cs="Times New Roman"/>
          <w:b/>
          <w:color w:val="000000" w:themeColor="text1"/>
          <w:sz w:val="24"/>
          <w:szCs w:val="24"/>
        </w:rPr>
        <w:t>ода</w:t>
      </w:r>
      <w:r w:rsidR="004B7B45" w:rsidRPr="00B97E60">
        <w:rPr>
          <w:rFonts w:ascii="Times New Roman" w:eastAsia="Times New Roman" w:hAnsi="Times New Roman" w:cs="Times New Roman"/>
          <w:b/>
          <w:color w:val="000000" w:themeColor="text1"/>
          <w:sz w:val="24"/>
          <w:szCs w:val="24"/>
        </w:rPr>
        <w:t xml:space="preserve">  </w:t>
      </w:r>
      <w:r w:rsidRPr="00B97E60">
        <w:rPr>
          <w:rFonts w:ascii="Times New Roman" w:eastAsia="Times New Roman" w:hAnsi="Times New Roman" w:cs="Times New Roman"/>
          <w:b/>
          <w:color w:val="000000" w:themeColor="text1"/>
          <w:sz w:val="24"/>
          <w:szCs w:val="24"/>
        </w:rPr>
        <w:t xml:space="preserve">№ </w:t>
      </w:r>
      <w:r w:rsidR="00C71C6B">
        <w:rPr>
          <w:rFonts w:ascii="Times New Roman" w:eastAsia="Times New Roman" w:hAnsi="Times New Roman" w:cs="Times New Roman"/>
          <w:b/>
          <w:color w:val="000000" w:themeColor="text1"/>
          <w:sz w:val="24"/>
          <w:szCs w:val="24"/>
        </w:rPr>
        <w:t>276</w:t>
      </w:r>
    </w:p>
    <w:p w:rsidR="00C634FC" w:rsidRPr="00B97E60" w:rsidRDefault="00C634FC" w:rsidP="00ED79BE">
      <w:pPr>
        <w:suppressAutoHyphens/>
        <w:spacing w:after="0" w:line="240" w:lineRule="auto"/>
        <w:rPr>
          <w:rFonts w:ascii="Times New Roman" w:eastAsia="Times New Roman" w:hAnsi="Times New Roman" w:cs="Times New Roman"/>
          <w:b/>
          <w:color w:val="000000" w:themeColor="text1"/>
          <w:sz w:val="24"/>
          <w:szCs w:val="24"/>
        </w:rPr>
      </w:pPr>
    </w:p>
    <w:tbl>
      <w:tblPr>
        <w:tblW w:w="5353" w:type="dxa"/>
        <w:tblLook w:val="04A0" w:firstRow="1" w:lastRow="0" w:firstColumn="1" w:lastColumn="0" w:noHBand="0" w:noVBand="1"/>
      </w:tblPr>
      <w:tblGrid>
        <w:gridCol w:w="5353"/>
      </w:tblGrid>
      <w:tr w:rsidR="00677054" w:rsidRPr="00B97E60" w:rsidTr="00677054">
        <w:tc>
          <w:tcPr>
            <w:tcW w:w="5353" w:type="dxa"/>
            <w:shd w:val="clear" w:color="auto" w:fill="auto"/>
          </w:tcPr>
          <w:p w:rsidR="00677054" w:rsidRPr="00B97E60" w:rsidRDefault="00677054" w:rsidP="00B97E60">
            <w:pPr>
              <w:spacing w:after="0" w:line="240" w:lineRule="auto"/>
              <w:rPr>
                <w:rFonts w:ascii="Times New Roman" w:eastAsia="Times New Roman" w:hAnsi="Times New Roman" w:cs="Times New Roman"/>
                <w:color w:val="000000" w:themeColor="text1"/>
                <w:sz w:val="24"/>
                <w:szCs w:val="24"/>
              </w:rPr>
            </w:pPr>
            <w:r w:rsidRPr="00B97E60">
              <w:rPr>
                <w:rFonts w:ascii="Times New Roman" w:hAnsi="Times New Roman" w:cs="Times New Roman"/>
                <w:sz w:val="24"/>
                <w:szCs w:val="24"/>
              </w:rPr>
              <w:t xml:space="preserve">«О внесении дополнений в решение Совета депутатов от 12.12.2022 года </w:t>
            </w:r>
            <w:r w:rsidR="00B97E60">
              <w:rPr>
                <w:rFonts w:ascii="Times New Roman" w:hAnsi="Times New Roman" w:cs="Times New Roman"/>
                <w:sz w:val="24"/>
                <w:szCs w:val="24"/>
              </w:rPr>
              <w:t xml:space="preserve"> </w:t>
            </w:r>
            <w:r w:rsidRPr="00B97E60">
              <w:rPr>
                <w:rFonts w:ascii="Times New Roman" w:hAnsi="Times New Roman" w:cs="Times New Roman"/>
                <w:sz w:val="24"/>
                <w:szCs w:val="24"/>
              </w:rPr>
              <w:t>№ 209 «</w:t>
            </w:r>
            <w:r w:rsidRPr="00B97E60">
              <w:rPr>
                <w:rFonts w:ascii="Times New Roman" w:eastAsia="Times New Roman" w:hAnsi="Times New Roman" w:cs="Times New Roman"/>
                <w:color w:val="000000" w:themeColor="text1"/>
                <w:sz w:val="24"/>
                <w:szCs w:val="24"/>
              </w:rPr>
              <w:t xml:space="preserve">Об утверждении Правил благоустройства на территории </w:t>
            </w:r>
            <w:proofErr w:type="spellStart"/>
            <w:r w:rsidRPr="00B97E60">
              <w:rPr>
                <w:rFonts w:ascii="Times New Roman" w:eastAsia="Times New Roman" w:hAnsi="Times New Roman" w:cs="Times New Roman"/>
                <w:color w:val="000000" w:themeColor="text1"/>
                <w:sz w:val="24"/>
                <w:szCs w:val="24"/>
              </w:rPr>
              <w:t>Котельского</w:t>
            </w:r>
            <w:proofErr w:type="spellEnd"/>
            <w:r w:rsidRPr="00B97E60">
              <w:rPr>
                <w:rFonts w:ascii="Times New Roman" w:eastAsia="Times New Roman" w:hAnsi="Times New Roman" w:cs="Times New Roman"/>
                <w:color w:val="000000" w:themeColor="text1"/>
                <w:sz w:val="24"/>
                <w:szCs w:val="24"/>
              </w:rPr>
              <w:t xml:space="preserve"> сельского поселения </w:t>
            </w:r>
            <w:proofErr w:type="spellStart"/>
            <w:r w:rsidRPr="00B97E60">
              <w:rPr>
                <w:rFonts w:ascii="Times New Roman" w:eastAsia="Times New Roman" w:hAnsi="Times New Roman" w:cs="Times New Roman"/>
                <w:color w:val="000000" w:themeColor="text1"/>
                <w:sz w:val="24"/>
                <w:szCs w:val="24"/>
              </w:rPr>
              <w:t>Кингисеппского</w:t>
            </w:r>
            <w:proofErr w:type="spellEnd"/>
            <w:r w:rsidRPr="00B97E60">
              <w:rPr>
                <w:rFonts w:ascii="Times New Roman" w:eastAsia="Times New Roman" w:hAnsi="Times New Roman" w:cs="Times New Roman"/>
                <w:color w:val="000000" w:themeColor="text1"/>
                <w:sz w:val="24"/>
                <w:szCs w:val="24"/>
              </w:rPr>
              <w:t xml:space="preserve"> муниципального района Ленинградской области»</w:t>
            </w:r>
          </w:p>
        </w:tc>
      </w:tr>
    </w:tbl>
    <w:p w:rsidR="00C634FC" w:rsidRPr="00B97E60" w:rsidRDefault="00C634FC" w:rsidP="00ED79BE">
      <w:pPr>
        <w:suppressAutoHyphens/>
        <w:spacing w:after="0" w:line="240" w:lineRule="auto"/>
        <w:rPr>
          <w:rFonts w:ascii="Times New Roman" w:eastAsia="Times New Roman" w:hAnsi="Times New Roman" w:cs="Times New Roman"/>
          <w:b/>
          <w:color w:val="000000" w:themeColor="text1"/>
          <w:sz w:val="24"/>
          <w:szCs w:val="24"/>
        </w:rPr>
      </w:pPr>
    </w:p>
    <w:p w:rsidR="00C634FC" w:rsidRPr="00B97E60" w:rsidRDefault="00D40C11" w:rsidP="00B97E60">
      <w:pPr>
        <w:pStyle w:val="1"/>
        <w:shd w:val="clear" w:color="auto" w:fill="FFFFFF"/>
        <w:spacing w:before="161" w:after="161"/>
        <w:ind w:firstLine="708"/>
        <w:jc w:val="both"/>
        <w:rPr>
          <w:rFonts w:ascii="Times New Roman" w:hAnsi="Times New Roman"/>
          <w:b w:val="0"/>
          <w:bCs w:val="0"/>
          <w:color w:val="auto"/>
        </w:rPr>
      </w:pPr>
      <w:proofErr w:type="gramStart"/>
      <w:r w:rsidRPr="00B97E60">
        <w:rPr>
          <w:rFonts w:ascii="Times New Roman" w:hAnsi="Times New Roman"/>
          <w:b w:val="0"/>
          <w:bCs w:val="0"/>
          <w:color w:val="auto"/>
        </w:rPr>
        <w:t>Р</w:t>
      </w:r>
      <w:r w:rsidR="00C634FC" w:rsidRPr="00B97E60">
        <w:rPr>
          <w:rFonts w:ascii="Times New Roman" w:hAnsi="Times New Roman"/>
          <w:b w:val="0"/>
          <w:color w:val="auto"/>
        </w:rPr>
        <w:t>уководствуясь Федеральн</w:t>
      </w:r>
      <w:r w:rsidR="00B808B4" w:rsidRPr="00B97E60">
        <w:rPr>
          <w:rFonts w:ascii="Times New Roman" w:hAnsi="Times New Roman"/>
          <w:b w:val="0"/>
          <w:color w:val="auto"/>
        </w:rPr>
        <w:t>ым</w:t>
      </w:r>
      <w:r w:rsidR="00C634FC" w:rsidRPr="00B97E60">
        <w:rPr>
          <w:rFonts w:ascii="Times New Roman" w:hAnsi="Times New Roman"/>
          <w:b w:val="0"/>
          <w:color w:val="auto"/>
        </w:rPr>
        <w:t xml:space="preserve"> закон</w:t>
      </w:r>
      <w:r w:rsidRPr="00B97E60">
        <w:rPr>
          <w:rFonts w:ascii="Times New Roman" w:hAnsi="Times New Roman"/>
          <w:b w:val="0"/>
          <w:bCs w:val="0"/>
          <w:color w:val="auto"/>
        </w:rPr>
        <w:t>ом</w:t>
      </w:r>
      <w:r w:rsidR="00C634FC" w:rsidRPr="00B97E60">
        <w:rPr>
          <w:rFonts w:ascii="Times New Roman" w:hAnsi="Times New Roman"/>
          <w:b w:val="0"/>
          <w:color w:val="auto"/>
        </w:rPr>
        <w:t xml:space="preserve"> от 06.10.2003 года № 131-ФЗ «Об общих принципах организации местного самоуправления в Российской Федерации»,</w:t>
      </w:r>
      <w:r w:rsidR="00B808B4" w:rsidRPr="00B97E60">
        <w:rPr>
          <w:rFonts w:ascii="Times New Roman" w:hAnsi="Times New Roman"/>
          <w:b w:val="0"/>
          <w:color w:val="auto"/>
        </w:rPr>
        <w:t xml:space="preserve"> </w:t>
      </w:r>
      <w:r w:rsidRPr="00B97E60">
        <w:rPr>
          <w:rFonts w:ascii="Times New Roman" w:hAnsi="Times New Roman"/>
          <w:b w:val="0"/>
          <w:color w:val="auto"/>
        </w:rPr>
        <w:t>Градостроительным кодексом Российской Федерации от 29.12.2004 года № 190-ФЗ, во исполнение пункта 9 Перечня поручений Губернатора Ленинградской области по итогам заседания межведомственной рабочей группы по вопросу разработки стратегии реновации и сохранения исторических поселений и городов с исторической застройкой Ленинградской области (служебный документ от 06.04.2023 № 65-4775</w:t>
      </w:r>
      <w:proofErr w:type="gramEnd"/>
      <w:r w:rsidRPr="00B97E60">
        <w:rPr>
          <w:rFonts w:ascii="Times New Roman" w:hAnsi="Times New Roman"/>
          <w:b w:val="0"/>
          <w:color w:val="auto"/>
        </w:rPr>
        <w:t xml:space="preserve">/2023) </w:t>
      </w:r>
      <w:r w:rsidR="0000614E" w:rsidRPr="00B97E60">
        <w:rPr>
          <w:rFonts w:ascii="Times New Roman" w:hAnsi="Times New Roman"/>
          <w:b w:val="0"/>
          <w:color w:val="auto"/>
        </w:rPr>
        <w:t xml:space="preserve">Совет депутатов </w:t>
      </w:r>
      <w:proofErr w:type="spellStart"/>
      <w:r w:rsidR="00B97E60">
        <w:rPr>
          <w:rFonts w:ascii="Times New Roman" w:hAnsi="Times New Roman"/>
          <w:b w:val="0"/>
          <w:color w:val="auto"/>
        </w:rPr>
        <w:t>Котельского</w:t>
      </w:r>
      <w:proofErr w:type="spellEnd"/>
      <w:r w:rsidR="00B97E60">
        <w:rPr>
          <w:rFonts w:ascii="Times New Roman" w:hAnsi="Times New Roman"/>
          <w:b w:val="0"/>
          <w:color w:val="auto"/>
        </w:rPr>
        <w:t xml:space="preserve"> сельского поселения</w:t>
      </w:r>
    </w:p>
    <w:p w:rsidR="00C634FC" w:rsidRPr="00B97E60" w:rsidRDefault="00C634FC" w:rsidP="00ED79BE">
      <w:pPr>
        <w:suppressAutoHyphens/>
        <w:spacing w:after="0" w:line="240" w:lineRule="auto"/>
        <w:outlineLvl w:val="0"/>
        <w:rPr>
          <w:rFonts w:ascii="Times New Roman" w:eastAsia="Times New Roman" w:hAnsi="Times New Roman" w:cs="Times New Roman"/>
          <w:b/>
          <w:color w:val="000000" w:themeColor="text1"/>
          <w:sz w:val="24"/>
          <w:szCs w:val="24"/>
        </w:rPr>
      </w:pPr>
      <w:r w:rsidRPr="00B97E60">
        <w:rPr>
          <w:rFonts w:ascii="Times New Roman" w:eastAsia="Times New Roman" w:hAnsi="Times New Roman" w:cs="Times New Roman"/>
          <w:b/>
          <w:color w:val="000000" w:themeColor="text1"/>
          <w:sz w:val="24"/>
          <w:szCs w:val="24"/>
        </w:rPr>
        <w:t>РЕШИЛ:</w:t>
      </w:r>
    </w:p>
    <w:p w:rsidR="00C634FC" w:rsidRPr="00B97E60" w:rsidRDefault="00C634FC" w:rsidP="00ED79BE">
      <w:pPr>
        <w:tabs>
          <w:tab w:val="left" w:pos="-142"/>
        </w:tabs>
        <w:suppressAutoHyphens/>
        <w:spacing w:after="0" w:line="240" w:lineRule="auto"/>
        <w:ind w:left="284" w:hanging="284"/>
        <w:jc w:val="both"/>
        <w:outlineLvl w:val="0"/>
        <w:rPr>
          <w:rFonts w:ascii="Times New Roman" w:eastAsia="Times New Roman" w:hAnsi="Times New Roman" w:cs="Times New Roman"/>
          <w:color w:val="000000" w:themeColor="text1"/>
          <w:sz w:val="24"/>
          <w:szCs w:val="24"/>
        </w:rPr>
      </w:pPr>
    </w:p>
    <w:p w:rsidR="00DE0595" w:rsidRDefault="00DE0595" w:rsidP="004B126F">
      <w:pPr>
        <w:numPr>
          <w:ilvl w:val="0"/>
          <w:numId w:val="1"/>
        </w:numPr>
        <w:spacing w:after="0" w:line="240" w:lineRule="auto"/>
        <w:ind w:left="567" w:hanging="567"/>
        <w:contextualSpacing/>
        <w:jc w:val="both"/>
        <w:rPr>
          <w:rFonts w:ascii="Times New Roman" w:eastAsia="Times New Roman" w:hAnsi="Times New Roman" w:cs="Times New Roman"/>
          <w:color w:val="000000" w:themeColor="text1"/>
          <w:sz w:val="24"/>
          <w:szCs w:val="24"/>
        </w:rPr>
      </w:pPr>
      <w:r w:rsidRPr="00B97E60">
        <w:rPr>
          <w:rFonts w:ascii="Times New Roman" w:eastAsia="Calibri" w:hAnsi="Times New Roman" w:cs="Times New Roman"/>
          <w:color w:val="000000" w:themeColor="text1"/>
          <w:sz w:val="24"/>
          <w:szCs w:val="24"/>
        </w:rPr>
        <w:t>Внести дополнени</w:t>
      </w:r>
      <w:r w:rsidR="00227E4B" w:rsidRPr="00B97E60">
        <w:rPr>
          <w:rFonts w:ascii="Times New Roman" w:eastAsia="Calibri" w:hAnsi="Times New Roman" w:cs="Times New Roman"/>
          <w:color w:val="000000" w:themeColor="text1"/>
          <w:sz w:val="24"/>
          <w:szCs w:val="24"/>
        </w:rPr>
        <w:t>е</w:t>
      </w:r>
      <w:r w:rsidRPr="00B97E60">
        <w:rPr>
          <w:rFonts w:ascii="Times New Roman" w:eastAsia="Calibri" w:hAnsi="Times New Roman" w:cs="Times New Roman"/>
          <w:color w:val="000000" w:themeColor="text1"/>
          <w:sz w:val="24"/>
          <w:szCs w:val="24"/>
        </w:rPr>
        <w:t xml:space="preserve"> в решение Совета депутатов </w:t>
      </w:r>
      <w:r w:rsidRPr="00B97E60">
        <w:rPr>
          <w:rFonts w:ascii="Times New Roman" w:hAnsi="Times New Roman" w:cs="Times New Roman"/>
          <w:sz w:val="24"/>
          <w:szCs w:val="24"/>
        </w:rPr>
        <w:t>от 12.12.2022 года №209 «</w:t>
      </w:r>
      <w:r w:rsidRPr="00B97E60">
        <w:rPr>
          <w:rFonts w:ascii="Times New Roman" w:eastAsia="Times New Roman" w:hAnsi="Times New Roman" w:cs="Times New Roman"/>
          <w:color w:val="000000" w:themeColor="text1"/>
          <w:sz w:val="24"/>
          <w:szCs w:val="24"/>
        </w:rPr>
        <w:t xml:space="preserve">Об утверждении Правил благоустройства на территории </w:t>
      </w:r>
      <w:proofErr w:type="spellStart"/>
      <w:r w:rsidRPr="00B97E60">
        <w:rPr>
          <w:rFonts w:ascii="Times New Roman" w:eastAsia="Times New Roman" w:hAnsi="Times New Roman" w:cs="Times New Roman"/>
          <w:color w:val="000000" w:themeColor="text1"/>
          <w:sz w:val="24"/>
          <w:szCs w:val="24"/>
        </w:rPr>
        <w:t>Котельского</w:t>
      </w:r>
      <w:proofErr w:type="spellEnd"/>
      <w:r w:rsidRPr="00B97E60">
        <w:rPr>
          <w:rFonts w:ascii="Times New Roman" w:eastAsia="Times New Roman" w:hAnsi="Times New Roman" w:cs="Times New Roman"/>
          <w:color w:val="000000" w:themeColor="text1"/>
          <w:sz w:val="24"/>
          <w:szCs w:val="24"/>
        </w:rPr>
        <w:t xml:space="preserve"> сельского поселения </w:t>
      </w:r>
      <w:proofErr w:type="spellStart"/>
      <w:r w:rsidRPr="00B97E60">
        <w:rPr>
          <w:rFonts w:ascii="Times New Roman" w:eastAsia="Times New Roman" w:hAnsi="Times New Roman" w:cs="Times New Roman"/>
          <w:color w:val="000000" w:themeColor="text1"/>
          <w:sz w:val="24"/>
          <w:szCs w:val="24"/>
        </w:rPr>
        <w:t>Кингисеппского</w:t>
      </w:r>
      <w:proofErr w:type="spellEnd"/>
      <w:r w:rsidRPr="00B97E60">
        <w:rPr>
          <w:rFonts w:ascii="Times New Roman" w:eastAsia="Times New Roman" w:hAnsi="Times New Roman" w:cs="Times New Roman"/>
          <w:color w:val="000000" w:themeColor="text1"/>
          <w:sz w:val="24"/>
          <w:szCs w:val="24"/>
        </w:rPr>
        <w:t xml:space="preserve"> муниципального района Ленинградской области», а именно:</w:t>
      </w:r>
    </w:p>
    <w:p w:rsidR="00B97E60" w:rsidRPr="00B97E60" w:rsidRDefault="00B97E60" w:rsidP="004B126F">
      <w:pPr>
        <w:spacing w:after="0" w:line="240" w:lineRule="auto"/>
        <w:ind w:left="567" w:hanging="567"/>
        <w:contextualSpacing/>
        <w:jc w:val="both"/>
        <w:rPr>
          <w:rFonts w:ascii="Times New Roman" w:eastAsia="Times New Roman" w:hAnsi="Times New Roman" w:cs="Times New Roman"/>
          <w:color w:val="000000" w:themeColor="text1"/>
          <w:sz w:val="24"/>
          <w:szCs w:val="24"/>
        </w:rPr>
      </w:pPr>
    </w:p>
    <w:p w:rsidR="00227E4B" w:rsidRPr="00B97E60" w:rsidRDefault="00227E4B" w:rsidP="004B126F">
      <w:pPr>
        <w:pStyle w:val="a5"/>
        <w:numPr>
          <w:ilvl w:val="1"/>
          <w:numId w:val="1"/>
        </w:numPr>
        <w:spacing w:after="0" w:line="240" w:lineRule="auto"/>
        <w:ind w:left="567" w:hanging="567"/>
        <w:jc w:val="both"/>
        <w:rPr>
          <w:rFonts w:ascii="Times New Roman" w:eastAsia="Times New Roman" w:hAnsi="Times New Roman" w:cs="Times New Roman"/>
          <w:sz w:val="24"/>
          <w:szCs w:val="24"/>
        </w:rPr>
      </w:pPr>
      <w:r w:rsidRPr="00B97E60">
        <w:rPr>
          <w:rFonts w:ascii="Times New Roman" w:eastAsia="Times New Roman" w:hAnsi="Times New Roman" w:cs="Times New Roman"/>
          <w:color w:val="000000" w:themeColor="text1"/>
          <w:sz w:val="24"/>
          <w:szCs w:val="24"/>
        </w:rPr>
        <w:t xml:space="preserve">Правила благоустройства на территории </w:t>
      </w:r>
      <w:proofErr w:type="spellStart"/>
      <w:r w:rsidRPr="00B97E60">
        <w:rPr>
          <w:rFonts w:ascii="Times New Roman" w:eastAsia="Times New Roman" w:hAnsi="Times New Roman" w:cs="Times New Roman"/>
          <w:color w:val="000000" w:themeColor="text1"/>
          <w:sz w:val="24"/>
          <w:szCs w:val="24"/>
        </w:rPr>
        <w:t>Котельского</w:t>
      </w:r>
      <w:proofErr w:type="spellEnd"/>
      <w:r w:rsidRPr="00B97E60">
        <w:rPr>
          <w:rFonts w:ascii="Times New Roman" w:eastAsia="Times New Roman" w:hAnsi="Times New Roman" w:cs="Times New Roman"/>
          <w:color w:val="000000" w:themeColor="text1"/>
          <w:sz w:val="24"/>
          <w:szCs w:val="24"/>
        </w:rPr>
        <w:t xml:space="preserve"> сельского поселения </w:t>
      </w:r>
      <w:proofErr w:type="spellStart"/>
      <w:r w:rsidRPr="00B97E60">
        <w:rPr>
          <w:rFonts w:ascii="Times New Roman" w:eastAsia="Times New Roman" w:hAnsi="Times New Roman" w:cs="Times New Roman"/>
          <w:color w:val="000000" w:themeColor="text1"/>
          <w:sz w:val="24"/>
          <w:szCs w:val="24"/>
        </w:rPr>
        <w:t>Кингисеппского</w:t>
      </w:r>
      <w:proofErr w:type="spellEnd"/>
      <w:r w:rsidRPr="00B97E60">
        <w:rPr>
          <w:rFonts w:ascii="Times New Roman" w:eastAsia="Times New Roman" w:hAnsi="Times New Roman" w:cs="Times New Roman"/>
          <w:color w:val="000000" w:themeColor="text1"/>
          <w:sz w:val="24"/>
          <w:szCs w:val="24"/>
        </w:rPr>
        <w:t xml:space="preserve"> муниципального района Ленинградской области дополнить Приложением №1: - </w:t>
      </w:r>
      <w:r w:rsidRPr="00B97E60">
        <w:rPr>
          <w:rFonts w:ascii="Times New Roman" w:eastAsia="Times New Roman" w:hAnsi="Times New Roman" w:cs="Times New Roman"/>
          <w:sz w:val="24"/>
          <w:szCs w:val="24"/>
        </w:rPr>
        <w:t xml:space="preserve">ДИЗАЙН-КОД </w:t>
      </w:r>
      <w:proofErr w:type="spellStart"/>
      <w:r w:rsidRPr="00B97E60">
        <w:rPr>
          <w:rFonts w:ascii="Times New Roman" w:eastAsia="Times New Roman" w:hAnsi="Times New Roman" w:cs="Times New Roman"/>
          <w:sz w:val="24"/>
          <w:szCs w:val="24"/>
        </w:rPr>
        <w:t>Котельского</w:t>
      </w:r>
      <w:proofErr w:type="spellEnd"/>
      <w:r w:rsidRPr="00B97E60">
        <w:rPr>
          <w:rFonts w:ascii="Times New Roman" w:eastAsia="Times New Roman" w:hAnsi="Times New Roman" w:cs="Times New Roman"/>
          <w:sz w:val="24"/>
          <w:szCs w:val="24"/>
        </w:rPr>
        <w:t xml:space="preserve"> сельского поселения </w:t>
      </w:r>
      <w:proofErr w:type="spellStart"/>
      <w:r w:rsidRPr="00B97E60">
        <w:rPr>
          <w:rFonts w:ascii="Times New Roman" w:eastAsia="Times New Roman" w:hAnsi="Times New Roman" w:cs="Times New Roman"/>
          <w:sz w:val="24"/>
          <w:szCs w:val="24"/>
        </w:rPr>
        <w:t>Кингисеппского</w:t>
      </w:r>
      <w:proofErr w:type="spellEnd"/>
      <w:r w:rsidRPr="00B97E60">
        <w:rPr>
          <w:rFonts w:ascii="Times New Roman" w:eastAsia="Times New Roman" w:hAnsi="Times New Roman" w:cs="Times New Roman"/>
          <w:sz w:val="24"/>
          <w:szCs w:val="24"/>
        </w:rPr>
        <w:t xml:space="preserve"> муниципального района Ленинградской области.</w:t>
      </w:r>
    </w:p>
    <w:p w:rsidR="00B97E60" w:rsidRPr="00B97E60" w:rsidRDefault="00B97E60" w:rsidP="004B126F">
      <w:pPr>
        <w:pStyle w:val="a5"/>
        <w:spacing w:after="0" w:line="240" w:lineRule="auto"/>
        <w:ind w:left="567" w:hanging="567"/>
        <w:jc w:val="both"/>
        <w:rPr>
          <w:rFonts w:ascii="Times New Roman" w:eastAsia="Times New Roman" w:hAnsi="Times New Roman" w:cs="Times New Roman"/>
          <w:color w:val="000000" w:themeColor="text1"/>
          <w:sz w:val="24"/>
          <w:szCs w:val="24"/>
        </w:rPr>
      </w:pPr>
    </w:p>
    <w:p w:rsidR="001A4B5E" w:rsidRDefault="001A4B5E" w:rsidP="004B126F">
      <w:pPr>
        <w:pStyle w:val="a5"/>
        <w:numPr>
          <w:ilvl w:val="0"/>
          <w:numId w:val="1"/>
        </w:numPr>
        <w:suppressAutoHyphens/>
        <w:spacing w:after="0" w:line="240" w:lineRule="auto"/>
        <w:ind w:left="567" w:hanging="567"/>
        <w:jc w:val="both"/>
        <w:outlineLvl w:val="0"/>
        <w:rPr>
          <w:rFonts w:ascii="Times New Roman" w:eastAsia="Times New Roman" w:hAnsi="Times New Roman" w:cs="Times New Roman"/>
          <w:color w:val="000000" w:themeColor="text1"/>
          <w:sz w:val="24"/>
          <w:szCs w:val="24"/>
        </w:rPr>
      </w:pPr>
      <w:r w:rsidRPr="00B97E60">
        <w:rPr>
          <w:rFonts w:ascii="Times New Roman" w:eastAsia="Times New Roman" w:hAnsi="Times New Roman" w:cs="Times New Roman"/>
          <w:color w:val="000000" w:themeColor="text1"/>
          <w:sz w:val="24"/>
          <w:szCs w:val="24"/>
        </w:rPr>
        <w:t xml:space="preserve">Опубликовать настоящее </w:t>
      </w:r>
      <w:r w:rsidR="00677054" w:rsidRPr="00B97E60">
        <w:rPr>
          <w:rFonts w:ascii="Times New Roman" w:eastAsia="Times New Roman" w:hAnsi="Times New Roman" w:cs="Times New Roman"/>
          <w:color w:val="000000" w:themeColor="text1"/>
          <w:sz w:val="24"/>
          <w:szCs w:val="24"/>
        </w:rPr>
        <w:t>Решение</w:t>
      </w:r>
      <w:r w:rsidRPr="00B97E60">
        <w:rPr>
          <w:rFonts w:ascii="Times New Roman" w:eastAsia="Times New Roman" w:hAnsi="Times New Roman" w:cs="Times New Roman"/>
          <w:color w:val="000000" w:themeColor="text1"/>
          <w:sz w:val="24"/>
          <w:szCs w:val="24"/>
        </w:rPr>
        <w:t xml:space="preserve"> в печатном издании газеты «</w:t>
      </w:r>
      <w:r w:rsidR="00B97E60">
        <w:rPr>
          <w:rFonts w:ascii="Times New Roman" w:eastAsia="Times New Roman" w:hAnsi="Times New Roman" w:cs="Times New Roman"/>
          <w:color w:val="000000" w:themeColor="text1"/>
          <w:sz w:val="24"/>
          <w:szCs w:val="24"/>
        </w:rPr>
        <w:t>Время</w:t>
      </w:r>
      <w:r w:rsidRPr="00B97E60">
        <w:rPr>
          <w:rFonts w:ascii="Times New Roman" w:eastAsia="Times New Roman" w:hAnsi="Times New Roman" w:cs="Times New Roman"/>
          <w:color w:val="000000" w:themeColor="text1"/>
          <w:sz w:val="24"/>
          <w:szCs w:val="24"/>
        </w:rPr>
        <w:t xml:space="preserve">» и разместить на официальном сайте </w:t>
      </w:r>
      <w:proofErr w:type="spellStart"/>
      <w:r w:rsidRPr="00B97E60">
        <w:rPr>
          <w:rFonts w:ascii="Times New Roman" w:eastAsia="Times New Roman" w:hAnsi="Times New Roman" w:cs="Times New Roman"/>
          <w:color w:val="000000" w:themeColor="text1"/>
          <w:sz w:val="24"/>
          <w:szCs w:val="24"/>
        </w:rPr>
        <w:t>Котельского</w:t>
      </w:r>
      <w:proofErr w:type="spellEnd"/>
      <w:r w:rsidRPr="00B97E60">
        <w:rPr>
          <w:rFonts w:ascii="Times New Roman" w:eastAsia="Times New Roman" w:hAnsi="Times New Roman" w:cs="Times New Roman"/>
          <w:color w:val="000000" w:themeColor="text1"/>
          <w:sz w:val="24"/>
          <w:szCs w:val="24"/>
        </w:rPr>
        <w:t xml:space="preserve"> сельского поселения </w:t>
      </w:r>
      <w:hyperlink r:id="rId9" w:history="1">
        <w:r w:rsidR="004B126F" w:rsidRPr="00C22BDD">
          <w:rPr>
            <w:rStyle w:val="ae"/>
            <w:rFonts w:eastAsia="Times New Roman"/>
            <w:sz w:val="24"/>
            <w:szCs w:val="24"/>
          </w:rPr>
          <w:t>http://kotelskoe-adm.ru</w:t>
        </w:r>
      </w:hyperlink>
      <w:r w:rsidR="004B126F">
        <w:rPr>
          <w:rFonts w:ascii="Times New Roman" w:eastAsia="Times New Roman" w:hAnsi="Times New Roman" w:cs="Times New Roman"/>
          <w:color w:val="000000" w:themeColor="text1"/>
          <w:sz w:val="24"/>
          <w:szCs w:val="24"/>
        </w:rPr>
        <w:t xml:space="preserve">  </w:t>
      </w:r>
      <w:r w:rsidRPr="00B97E60">
        <w:rPr>
          <w:rFonts w:ascii="Times New Roman" w:eastAsia="Times New Roman" w:hAnsi="Times New Roman" w:cs="Times New Roman"/>
          <w:color w:val="000000" w:themeColor="text1"/>
          <w:sz w:val="24"/>
          <w:szCs w:val="24"/>
        </w:rPr>
        <w:t>в информационно-телекоммуникационной сети «Интернет»</w:t>
      </w:r>
      <w:r w:rsidR="004B126F">
        <w:rPr>
          <w:rFonts w:ascii="Times New Roman" w:eastAsia="Times New Roman" w:hAnsi="Times New Roman" w:cs="Times New Roman"/>
          <w:color w:val="000000" w:themeColor="text1"/>
          <w:sz w:val="24"/>
          <w:szCs w:val="24"/>
        </w:rPr>
        <w:t xml:space="preserve"> </w:t>
      </w:r>
    </w:p>
    <w:p w:rsidR="00B97E60" w:rsidRPr="00B97E60" w:rsidRDefault="00B97E60" w:rsidP="004B126F">
      <w:pPr>
        <w:pStyle w:val="a5"/>
        <w:suppressAutoHyphens/>
        <w:spacing w:after="0" w:line="240" w:lineRule="auto"/>
        <w:ind w:left="567" w:hanging="567"/>
        <w:jc w:val="both"/>
        <w:outlineLvl w:val="0"/>
        <w:rPr>
          <w:rFonts w:ascii="Times New Roman" w:eastAsia="Times New Roman" w:hAnsi="Times New Roman" w:cs="Times New Roman"/>
          <w:color w:val="000000" w:themeColor="text1"/>
          <w:sz w:val="24"/>
          <w:szCs w:val="24"/>
        </w:rPr>
      </w:pPr>
    </w:p>
    <w:p w:rsidR="001A4B5E" w:rsidRPr="00B97E60" w:rsidRDefault="00677054" w:rsidP="004B126F">
      <w:pPr>
        <w:pStyle w:val="a5"/>
        <w:numPr>
          <w:ilvl w:val="0"/>
          <w:numId w:val="1"/>
        </w:numPr>
        <w:suppressAutoHyphens/>
        <w:spacing w:after="0" w:line="240" w:lineRule="auto"/>
        <w:ind w:left="567" w:hanging="567"/>
        <w:jc w:val="both"/>
        <w:outlineLvl w:val="0"/>
        <w:rPr>
          <w:rFonts w:ascii="Times New Roman" w:eastAsia="Times New Roman" w:hAnsi="Times New Roman" w:cs="Times New Roman"/>
          <w:color w:val="000000" w:themeColor="text1"/>
          <w:sz w:val="24"/>
          <w:szCs w:val="24"/>
        </w:rPr>
      </w:pPr>
      <w:r w:rsidRPr="00B97E60">
        <w:rPr>
          <w:rFonts w:ascii="Times New Roman" w:eastAsia="Times New Roman" w:hAnsi="Times New Roman" w:cs="Times New Roman"/>
          <w:color w:val="000000" w:themeColor="text1"/>
          <w:sz w:val="24"/>
          <w:szCs w:val="24"/>
        </w:rPr>
        <w:t>Решение</w:t>
      </w:r>
      <w:r w:rsidR="001A4B5E" w:rsidRPr="00B97E60">
        <w:rPr>
          <w:rFonts w:ascii="Times New Roman" w:eastAsia="Times New Roman" w:hAnsi="Times New Roman" w:cs="Times New Roman"/>
          <w:color w:val="000000" w:themeColor="text1"/>
          <w:sz w:val="24"/>
          <w:szCs w:val="24"/>
        </w:rPr>
        <w:t xml:space="preserve"> вступает в законную силу после его официального опубликования (обнародования).</w:t>
      </w:r>
    </w:p>
    <w:p w:rsidR="00C634FC" w:rsidRDefault="00C634FC" w:rsidP="00ED79BE">
      <w:pPr>
        <w:suppressAutoHyphens/>
        <w:spacing w:after="0" w:line="240" w:lineRule="auto"/>
        <w:ind w:firstLine="567"/>
        <w:jc w:val="both"/>
        <w:outlineLvl w:val="0"/>
        <w:rPr>
          <w:rFonts w:ascii="Times New Roman" w:eastAsia="Times New Roman" w:hAnsi="Times New Roman" w:cs="Times New Roman"/>
          <w:color w:val="000000" w:themeColor="text1"/>
          <w:sz w:val="24"/>
          <w:szCs w:val="24"/>
        </w:rPr>
      </w:pPr>
    </w:p>
    <w:p w:rsidR="004B126F" w:rsidRPr="00B97E60" w:rsidRDefault="004B126F" w:rsidP="00ED79BE">
      <w:pPr>
        <w:suppressAutoHyphens/>
        <w:spacing w:after="0" w:line="240" w:lineRule="auto"/>
        <w:ind w:firstLine="567"/>
        <w:jc w:val="both"/>
        <w:outlineLvl w:val="0"/>
        <w:rPr>
          <w:rFonts w:ascii="Times New Roman" w:eastAsia="Times New Roman" w:hAnsi="Times New Roman" w:cs="Times New Roman"/>
          <w:color w:val="000000" w:themeColor="text1"/>
          <w:sz w:val="24"/>
          <w:szCs w:val="24"/>
        </w:rPr>
      </w:pPr>
    </w:p>
    <w:p w:rsidR="00C634FC" w:rsidRPr="00B97E60" w:rsidRDefault="00C634FC" w:rsidP="00ED79BE">
      <w:pPr>
        <w:suppressAutoHyphens/>
        <w:spacing w:after="0" w:line="240" w:lineRule="auto"/>
        <w:ind w:hanging="142"/>
        <w:jc w:val="both"/>
        <w:outlineLvl w:val="0"/>
        <w:rPr>
          <w:rFonts w:ascii="Times New Roman" w:eastAsia="Times New Roman" w:hAnsi="Times New Roman" w:cs="Times New Roman"/>
          <w:color w:val="000000" w:themeColor="text1"/>
          <w:sz w:val="24"/>
          <w:szCs w:val="24"/>
        </w:rPr>
      </w:pPr>
      <w:r w:rsidRPr="00B97E60">
        <w:rPr>
          <w:rFonts w:ascii="Times New Roman" w:eastAsia="Times New Roman" w:hAnsi="Times New Roman" w:cs="Times New Roman"/>
          <w:color w:val="000000" w:themeColor="text1"/>
          <w:sz w:val="24"/>
          <w:szCs w:val="24"/>
        </w:rPr>
        <w:t xml:space="preserve">Глава </w:t>
      </w:r>
      <w:proofErr w:type="spellStart"/>
      <w:r w:rsidR="001A4B5E" w:rsidRPr="00B97E60">
        <w:rPr>
          <w:rFonts w:ascii="Times New Roman" w:eastAsia="Times New Roman" w:hAnsi="Times New Roman" w:cs="Times New Roman"/>
          <w:color w:val="000000" w:themeColor="text1"/>
          <w:sz w:val="24"/>
          <w:szCs w:val="24"/>
        </w:rPr>
        <w:t>Котельского</w:t>
      </w:r>
      <w:proofErr w:type="spellEnd"/>
      <w:r w:rsidR="001A4B5E" w:rsidRPr="00B97E60">
        <w:rPr>
          <w:rFonts w:ascii="Times New Roman" w:eastAsia="Times New Roman" w:hAnsi="Times New Roman" w:cs="Times New Roman"/>
          <w:color w:val="000000" w:themeColor="text1"/>
          <w:sz w:val="24"/>
          <w:szCs w:val="24"/>
        </w:rPr>
        <w:t xml:space="preserve"> сельского поселения</w:t>
      </w:r>
      <w:r w:rsidR="001A4B5E" w:rsidRPr="00B97E60">
        <w:rPr>
          <w:rFonts w:ascii="Times New Roman" w:eastAsia="Times New Roman" w:hAnsi="Times New Roman" w:cs="Times New Roman"/>
          <w:color w:val="000000" w:themeColor="text1"/>
          <w:sz w:val="24"/>
          <w:szCs w:val="24"/>
        </w:rPr>
        <w:tab/>
      </w:r>
      <w:r w:rsidRPr="00B97E60">
        <w:rPr>
          <w:rFonts w:ascii="Times New Roman" w:eastAsia="Times New Roman" w:hAnsi="Times New Roman" w:cs="Times New Roman"/>
          <w:color w:val="000000" w:themeColor="text1"/>
          <w:sz w:val="24"/>
          <w:szCs w:val="24"/>
        </w:rPr>
        <w:tab/>
      </w:r>
      <w:r w:rsidRPr="00B97E60">
        <w:rPr>
          <w:rFonts w:ascii="Times New Roman" w:eastAsia="Times New Roman" w:hAnsi="Times New Roman" w:cs="Times New Roman"/>
          <w:color w:val="000000" w:themeColor="text1"/>
          <w:sz w:val="24"/>
          <w:szCs w:val="24"/>
        </w:rPr>
        <w:tab/>
      </w:r>
      <w:r w:rsidRPr="00B97E60">
        <w:rPr>
          <w:rFonts w:ascii="Times New Roman" w:eastAsia="Times New Roman" w:hAnsi="Times New Roman" w:cs="Times New Roman"/>
          <w:color w:val="000000" w:themeColor="text1"/>
          <w:sz w:val="24"/>
          <w:szCs w:val="24"/>
        </w:rPr>
        <w:tab/>
      </w:r>
      <w:r w:rsidRPr="00B97E60">
        <w:rPr>
          <w:rFonts w:ascii="Times New Roman" w:eastAsia="Times New Roman" w:hAnsi="Times New Roman" w:cs="Times New Roman"/>
          <w:color w:val="000000" w:themeColor="text1"/>
          <w:sz w:val="24"/>
          <w:szCs w:val="24"/>
        </w:rPr>
        <w:tab/>
        <w:t xml:space="preserve">Н.А. </w:t>
      </w:r>
      <w:proofErr w:type="spellStart"/>
      <w:r w:rsidRPr="00B97E60">
        <w:rPr>
          <w:rFonts w:ascii="Times New Roman" w:eastAsia="Times New Roman" w:hAnsi="Times New Roman" w:cs="Times New Roman"/>
          <w:color w:val="000000" w:themeColor="text1"/>
          <w:sz w:val="24"/>
          <w:szCs w:val="24"/>
        </w:rPr>
        <w:t>Таршев</w:t>
      </w:r>
      <w:proofErr w:type="spellEnd"/>
    </w:p>
    <w:p w:rsidR="00B97E60" w:rsidRDefault="00B97E60" w:rsidP="00ED79BE">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227E4B" w:rsidRPr="00C71C6B" w:rsidRDefault="00227E4B" w:rsidP="00227E4B">
      <w:pPr>
        <w:spacing w:after="0"/>
        <w:ind w:firstLine="709"/>
        <w:jc w:val="right"/>
        <w:rPr>
          <w:rFonts w:ascii="Times New Roman" w:eastAsia="Times New Roman" w:hAnsi="Times New Roman" w:cs="Times New Roman"/>
          <w:sz w:val="24"/>
          <w:szCs w:val="24"/>
        </w:rPr>
      </w:pPr>
      <w:r w:rsidRPr="00C71C6B">
        <w:rPr>
          <w:rFonts w:ascii="Times New Roman" w:eastAsia="Times New Roman" w:hAnsi="Times New Roman" w:cs="Times New Roman"/>
          <w:sz w:val="24"/>
          <w:szCs w:val="24"/>
        </w:rPr>
        <w:lastRenderedPageBreak/>
        <w:t>Приложение №1</w:t>
      </w:r>
    </w:p>
    <w:p w:rsidR="00A42EBD" w:rsidRPr="00C71C6B" w:rsidRDefault="00A42EBD" w:rsidP="00227E4B">
      <w:pPr>
        <w:spacing w:after="0"/>
        <w:ind w:firstLine="709"/>
        <w:jc w:val="right"/>
        <w:rPr>
          <w:rFonts w:ascii="Times New Roman" w:eastAsia="Times New Roman" w:hAnsi="Times New Roman" w:cs="Times New Roman"/>
          <w:sz w:val="24"/>
          <w:szCs w:val="24"/>
        </w:rPr>
      </w:pPr>
      <w:r w:rsidRPr="00C71C6B">
        <w:rPr>
          <w:rFonts w:ascii="Times New Roman" w:eastAsia="Times New Roman" w:hAnsi="Times New Roman" w:cs="Times New Roman"/>
          <w:sz w:val="24"/>
          <w:szCs w:val="24"/>
        </w:rPr>
        <w:t>к решению Совета депутатов</w:t>
      </w:r>
    </w:p>
    <w:p w:rsidR="00227E4B" w:rsidRDefault="00A42EBD" w:rsidP="00B97E60">
      <w:pPr>
        <w:spacing w:after="0"/>
        <w:ind w:firstLine="709"/>
        <w:jc w:val="right"/>
        <w:rPr>
          <w:rFonts w:ascii="Times New Roman" w:eastAsia="Times New Roman" w:hAnsi="Times New Roman" w:cs="Times New Roman"/>
          <w:sz w:val="24"/>
          <w:szCs w:val="24"/>
        </w:rPr>
      </w:pPr>
      <w:r w:rsidRPr="00C71C6B">
        <w:rPr>
          <w:rFonts w:ascii="Times New Roman" w:eastAsia="Times New Roman" w:hAnsi="Times New Roman" w:cs="Times New Roman"/>
          <w:sz w:val="24"/>
          <w:szCs w:val="24"/>
        </w:rPr>
        <w:t>от 17.07.2024 г. №</w:t>
      </w:r>
      <w:r w:rsidR="00C71C6B" w:rsidRPr="00C71C6B">
        <w:rPr>
          <w:rFonts w:ascii="Times New Roman" w:eastAsia="Times New Roman" w:hAnsi="Times New Roman" w:cs="Times New Roman"/>
          <w:sz w:val="24"/>
          <w:szCs w:val="24"/>
        </w:rPr>
        <w:t xml:space="preserve"> 276</w:t>
      </w:r>
    </w:p>
    <w:p w:rsidR="00C71C6B" w:rsidRPr="00C71C6B" w:rsidRDefault="00C71C6B" w:rsidP="00B97E60">
      <w:pPr>
        <w:spacing w:after="0"/>
        <w:ind w:firstLine="709"/>
        <w:jc w:val="right"/>
        <w:rPr>
          <w:rFonts w:ascii="Times New Roman" w:eastAsia="Times New Roman" w:hAnsi="Times New Roman" w:cs="Times New Roman"/>
          <w:sz w:val="24"/>
          <w:szCs w:val="24"/>
        </w:rPr>
      </w:pPr>
    </w:p>
    <w:p w:rsidR="00C71C6B" w:rsidRPr="00C71C6B" w:rsidRDefault="00C71C6B" w:rsidP="00B97E60">
      <w:pPr>
        <w:spacing w:after="0"/>
        <w:ind w:firstLine="709"/>
        <w:jc w:val="right"/>
        <w:rPr>
          <w:rFonts w:ascii="Times New Roman" w:eastAsia="Times New Roman" w:hAnsi="Times New Roman" w:cs="Times New Roman"/>
          <w:sz w:val="24"/>
          <w:szCs w:val="24"/>
        </w:rPr>
      </w:pPr>
      <w:r w:rsidRPr="00C71C6B">
        <w:rPr>
          <w:rFonts w:ascii="Times New Roman" w:eastAsia="Times New Roman" w:hAnsi="Times New Roman" w:cs="Times New Roman"/>
          <w:sz w:val="24"/>
          <w:szCs w:val="24"/>
        </w:rPr>
        <w:t>к Правилам благоустройства</w:t>
      </w:r>
    </w:p>
    <w:p w:rsidR="00C71C6B" w:rsidRPr="00C71C6B" w:rsidRDefault="00C71C6B" w:rsidP="00B97E60">
      <w:pPr>
        <w:spacing w:after="0"/>
        <w:ind w:firstLine="709"/>
        <w:jc w:val="right"/>
        <w:rPr>
          <w:rFonts w:ascii="Times New Roman" w:eastAsia="Times New Roman" w:hAnsi="Times New Roman" w:cs="Times New Roman"/>
          <w:sz w:val="24"/>
          <w:szCs w:val="24"/>
        </w:rPr>
      </w:pPr>
      <w:r w:rsidRPr="00C71C6B">
        <w:rPr>
          <w:rFonts w:ascii="Times New Roman" w:eastAsia="Times New Roman" w:hAnsi="Times New Roman" w:cs="Times New Roman"/>
          <w:sz w:val="24"/>
          <w:szCs w:val="24"/>
        </w:rPr>
        <w:t xml:space="preserve">на территории </w:t>
      </w:r>
      <w:proofErr w:type="spellStart"/>
      <w:r w:rsidRPr="00C71C6B">
        <w:rPr>
          <w:rFonts w:ascii="Times New Roman" w:eastAsia="Times New Roman" w:hAnsi="Times New Roman" w:cs="Times New Roman"/>
          <w:sz w:val="24"/>
          <w:szCs w:val="24"/>
        </w:rPr>
        <w:t>Котельского</w:t>
      </w:r>
      <w:proofErr w:type="spellEnd"/>
      <w:r w:rsidRPr="00C71C6B">
        <w:rPr>
          <w:rFonts w:ascii="Times New Roman" w:eastAsia="Times New Roman" w:hAnsi="Times New Roman" w:cs="Times New Roman"/>
          <w:sz w:val="24"/>
          <w:szCs w:val="24"/>
        </w:rPr>
        <w:t xml:space="preserve"> сельского поселения</w:t>
      </w:r>
    </w:p>
    <w:p w:rsidR="00C71C6B" w:rsidRPr="00C71C6B" w:rsidRDefault="00C71C6B" w:rsidP="00B97E60">
      <w:pPr>
        <w:spacing w:after="0"/>
        <w:ind w:firstLine="709"/>
        <w:jc w:val="right"/>
        <w:rPr>
          <w:rFonts w:ascii="Times New Roman" w:eastAsia="Times New Roman" w:hAnsi="Times New Roman" w:cs="Times New Roman"/>
          <w:sz w:val="24"/>
          <w:szCs w:val="24"/>
        </w:rPr>
      </w:pPr>
      <w:r w:rsidRPr="00C71C6B">
        <w:rPr>
          <w:rFonts w:ascii="Times New Roman" w:eastAsia="Times New Roman" w:hAnsi="Times New Roman" w:cs="Times New Roman"/>
          <w:sz w:val="24"/>
          <w:szCs w:val="24"/>
        </w:rPr>
        <w:t xml:space="preserve"> </w:t>
      </w:r>
      <w:proofErr w:type="spellStart"/>
      <w:r w:rsidRPr="00C71C6B">
        <w:rPr>
          <w:rFonts w:ascii="Times New Roman" w:eastAsia="Times New Roman" w:hAnsi="Times New Roman" w:cs="Times New Roman"/>
          <w:sz w:val="24"/>
          <w:szCs w:val="24"/>
        </w:rPr>
        <w:t>Кингисеппского</w:t>
      </w:r>
      <w:proofErr w:type="spellEnd"/>
      <w:r w:rsidRPr="00C71C6B">
        <w:rPr>
          <w:rFonts w:ascii="Times New Roman" w:eastAsia="Times New Roman" w:hAnsi="Times New Roman" w:cs="Times New Roman"/>
          <w:sz w:val="24"/>
          <w:szCs w:val="24"/>
        </w:rPr>
        <w:t xml:space="preserve"> муниципального района</w:t>
      </w:r>
    </w:p>
    <w:p w:rsidR="00C71C6B" w:rsidRPr="00C71C6B" w:rsidRDefault="00C71C6B" w:rsidP="00B97E60">
      <w:pPr>
        <w:spacing w:after="0"/>
        <w:ind w:firstLine="709"/>
        <w:jc w:val="right"/>
        <w:rPr>
          <w:rFonts w:ascii="Times New Roman" w:eastAsia="Times New Roman" w:hAnsi="Times New Roman" w:cs="Times New Roman"/>
          <w:sz w:val="24"/>
          <w:szCs w:val="24"/>
        </w:rPr>
      </w:pPr>
      <w:r w:rsidRPr="00C71C6B">
        <w:rPr>
          <w:rFonts w:ascii="Times New Roman" w:eastAsia="Times New Roman" w:hAnsi="Times New Roman" w:cs="Times New Roman"/>
          <w:sz w:val="24"/>
          <w:szCs w:val="24"/>
        </w:rPr>
        <w:t xml:space="preserve"> Ленинградской области», </w:t>
      </w:r>
    </w:p>
    <w:p w:rsidR="00C71C6B" w:rsidRPr="00C71C6B" w:rsidRDefault="00C71C6B" w:rsidP="00B97E60">
      <w:pPr>
        <w:spacing w:after="0"/>
        <w:ind w:firstLine="709"/>
        <w:jc w:val="right"/>
        <w:rPr>
          <w:rFonts w:ascii="Times New Roman" w:eastAsia="Times New Roman" w:hAnsi="Times New Roman" w:cs="Times New Roman"/>
          <w:sz w:val="24"/>
          <w:szCs w:val="24"/>
        </w:rPr>
      </w:pPr>
      <w:r w:rsidRPr="00C71C6B">
        <w:rPr>
          <w:rFonts w:ascii="Times New Roman" w:eastAsia="Times New Roman" w:hAnsi="Times New Roman" w:cs="Times New Roman"/>
          <w:sz w:val="24"/>
          <w:szCs w:val="24"/>
        </w:rPr>
        <w:t>утвержденным решением Совета депутатов</w:t>
      </w:r>
    </w:p>
    <w:p w:rsidR="00C71C6B" w:rsidRPr="00C71C6B" w:rsidRDefault="00C71C6B" w:rsidP="00B97E60">
      <w:pPr>
        <w:spacing w:after="0"/>
        <w:ind w:firstLine="709"/>
        <w:jc w:val="right"/>
        <w:rPr>
          <w:rFonts w:ascii="Times New Roman" w:eastAsia="Times New Roman" w:hAnsi="Times New Roman" w:cs="Times New Roman"/>
          <w:sz w:val="24"/>
          <w:szCs w:val="24"/>
        </w:rPr>
      </w:pPr>
      <w:r w:rsidRPr="00C71C6B">
        <w:rPr>
          <w:rFonts w:ascii="Times New Roman" w:eastAsia="Times New Roman" w:hAnsi="Times New Roman" w:cs="Times New Roman"/>
          <w:sz w:val="24"/>
          <w:szCs w:val="24"/>
        </w:rPr>
        <w:t>от 12.12.2022 года №209</w:t>
      </w:r>
    </w:p>
    <w:p w:rsidR="00227E4B" w:rsidRPr="00B97E60" w:rsidRDefault="00227E4B" w:rsidP="00B97E60">
      <w:pPr>
        <w:ind w:firstLine="709"/>
        <w:jc w:val="right"/>
        <w:rPr>
          <w:rFonts w:ascii="Times New Roman" w:eastAsia="Times New Roman" w:hAnsi="Times New Roman" w:cs="Times New Roman"/>
          <w:sz w:val="24"/>
          <w:szCs w:val="24"/>
        </w:rPr>
      </w:pPr>
    </w:p>
    <w:p w:rsidR="00227E4B" w:rsidRPr="00B97E60" w:rsidRDefault="00227E4B" w:rsidP="00227E4B">
      <w:pPr>
        <w:ind w:firstLine="709"/>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 </w:t>
      </w:r>
    </w:p>
    <w:p w:rsidR="00227E4B" w:rsidRPr="00B97E60" w:rsidRDefault="00227E4B" w:rsidP="00227E4B">
      <w:pPr>
        <w:ind w:firstLine="709"/>
        <w:jc w:val="center"/>
        <w:rPr>
          <w:rFonts w:ascii="Times New Roman" w:eastAsia="Times New Roman" w:hAnsi="Times New Roman" w:cs="Times New Roman"/>
          <w:sz w:val="24"/>
          <w:szCs w:val="24"/>
        </w:rPr>
      </w:pPr>
    </w:p>
    <w:p w:rsidR="00227E4B" w:rsidRPr="00B97E60" w:rsidRDefault="00227E4B" w:rsidP="00227E4B">
      <w:pPr>
        <w:ind w:firstLine="709"/>
        <w:jc w:val="center"/>
        <w:rPr>
          <w:rFonts w:ascii="Times New Roman" w:eastAsia="Times New Roman" w:hAnsi="Times New Roman" w:cs="Times New Roman"/>
          <w:sz w:val="24"/>
          <w:szCs w:val="24"/>
        </w:rPr>
      </w:pPr>
    </w:p>
    <w:p w:rsidR="00227E4B" w:rsidRPr="00B97E60" w:rsidRDefault="00227E4B" w:rsidP="00227E4B">
      <w:pPr>
        <w:ind w:firstLine="709"/>
        <w:jc w:val="center"/>
        <w:rPr>
          <w:rFonts w:ascii="Times New Roman" w:eastAsia="Times New Roman" w:hAnsi="Times New Roman" w:cs="Times New Roman"/>
          <w:sz w:val="24"/>
          <w:szCs w:val="24"/>
        </w:rPr>
      </w:pPr>
    </w:p>
    <w:p w:rsidR="00227E4B" w:rsidRPr="00B97E60" w:rsidRDefault="00227E4B" w:rsidP="00227E4B">
      <w:pPr>
        <w:jc w:val="center"/>
        <w:rPr>
          <w:rFonts w:ascii="Times New Roman" w:eastAsia="Times New Roman" w:hAnsi="Times New Roman" w:cs="Times New Roman"/>
          <w:sz w:val="24"/>
          <w:szCs w:val="24"/>
        </w:rPr>
      </w:pPr>
    </w:p>
    <w:p w:rsidR="00227E4B" w:rsidRPr="00B97E60" w:rsidRDefault="00227E4B" w:rsidP="00227E4B">
      <w:pPr>
        <w:jc w:val="center"/>
        <w:rPr>
          <w:rFonts w:ascii="Times New Roman" w:eastAsia="Times New Roman" w:hAnsi="Times New Roman" w:cs="Times New Roman"/>
          <w:sz w:val="24"/>
          <w:szCs w:val="24"/>
        </w:rPr>
      </w:pPr>
    </w:p>
    <w:p w:rsidR="00227E4B" w:rsidRPr="00B97E60" w:rsidRDefault="00227E4B" w:rsidP="00227E4B">
      <w:pPr>
        <w:jc w:val="center"/>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ДИЗАЙН-КОД</w:t>
      </w:r>
    </w:p>
    <w:p w:rsidR="00227E4B" w:rsidRPr="00B97E60" w:rsidRDefault="00227E4B" w:rsidP="00227E4B">
      <w:pPr>
        <w:spacing w:after="0" w:line="240" w:lineRule="auto"/>
        <w:jc w:val="center"/>
        <w:rPr>
          <w:rFonts w:ascii="Times New Roman" w:eastAsia="Times New Roman" w:hAnsi="Times New Roman" w:cs="Times New Roman"/>
          <w:b/>
          <w:sz w:val="24"/>
          <w:szCs w:val="24"/>
        </w:rPr>
      </w:pPr>
      <w:proofErr w:type="spellStart"/>
      <w:r w:rsidRPr="00B97E60">
        <w:rPr>
          <w:rFonts w:ascii="Times New Roman" w:eastAsia="Times New Roman" w:hAnsi="Times New Roman" w:cs="Times New Roman"/>
          <w:b/>
          <w:sz w:val="24"/>
          <w:szCs w:val="24"/>
        </w:rPr>
        <w:t>Котельского</w:t>
      </w:r>
      <w:proofErr w:type="spellEnd"/>
      <w:r w:rsidRPr="00B97E60">
        <w:rPr>
          <w:rFonts w:ascii="Times New Roman" w:eastAsia="Times New Roman" w:hAnsi="Times New Roman" w:cs="Times New Roman"/>
          <w:b/>
          <w:sz w:val="24"/>
          <w:szCs w:val="24"/>
        </w:rPr>
        <w:t xml:space="preserve"> сельского  поселения</w:t>
      </w:r>
    </w:p>
    <w:p w:rsidR="00227E4B" w:rsidRPr="00B97E60" w:rsidRDefault="00227E4B" w:rsidP="00227E4B">
      <w:pPr>
        <w:spacing w:after="0" w:line="240" w:lineRule="auto"/>
        <w:jc w:val="center"/>
        <w:rPr>
          <w:rFonts w:ascii="Times New Roman" w:eastAsia="Times New Roman" w:hAnsi="Times New Roman" w:cs="Times New Roman"/>
          <w:b/>
          <w:sz w:val="24"/>
          <w:szCs w:val="24"/>
        </w:rPr>
      </w:pPr>
      <w:proofErr w:type="spellStart"/>
      <w:r w:rsidRPr="00B97E60">
        <w:rPr>
          <w:rFonts w:ascii="Times New Roman" w:eastAsia="Times New Roman" w:hAnsi="Times New Roman" w:cs="Times New Roman"/>
          <w:b/>
          <w:sz w:val="24"/>
          <w:szCs w:val="24"/>
        </w:rPr>
        <w:t>Кингисеппского</w:t>
      </w:r>
      <w:proofErr w:type="spellEnd"/>
      <w:r w:rsidRPr="00B97E60">
        <w:rPr>
          <w:rFonts w:ascii="Times New Roman" w:eastAsia="Times New Roman" w:hAnsi="Times New Roman" w:cs="Times New Roman"/>
          <w:b/>
          <w:sz w:val="24"/>
          <w:szCs w:val="24"/>
        </w:rPr>
        <w:t xml:space="preserve"> муниципального района</w:t>
      </w:r>
    </w:p>
    <w:p w:rsidR="00227E4B" w:rsidRPr="00B97E60" w:rsidRDefault="00227E4B" w:rsidP="00227E4B">
      <w:pPr>
        <w:spacing w:after="0" w:line="240" w:lineRule="auto"/>
        <w:jc w:val="center"/>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Ленинградской области</w:t>
      </w:r>
    </w:p>
    <w:p w:rsidR="00227E4B" w:rsidRPr="00B97E60" w:rsidRDefault="00227E4B" w:rsidP="00227E4B">
      <w:pPr>
        <w:jc w:val="center"/>
        <w:rPr>
          <w:rFonts w:ascii="Times New Roman" w:eastAsia="Times New Roman" w:hAnsi="Times New Roman" w:cs="Times New Roman"/>
          <w:sz w:val="24"/>
          <w:szCs w:val="24"/>
        </w:rPr>
      </w:pPr>
    </w:p>
    <w:p w:rsidR="00227E4B" w:rsidRPr="00B97E60" w:rsidRDefault="00227E4B" w:rsidP="00227E4B">
      <w:pPr>
        <w:ind w:firstLine="709"/>
        <w:jc w:val="center"/>
        <w:rPr>
          <w:rFonts w:ascii="Times New Roman" w:eastAsia="Times New Roman" w:hAnsi="Times New Roman" w:cs="Times New Roman"/>
          <w:sz w:val="24"/>
          <w:szCs w:val="24"/>
        </w:rPr>
      </w:pPr>
      <w:r w:rsidRPr="00B97E60">
        <w:rPr>
          <w:rFonts w:ascii="Times New Roman" w:hAnsi="Times New Roman" w:cs="Times New Roman"/>
          <w:sz w:val="24"/>
          <w:szCs w:val="24"/>
        </w:rPr>
        <w:br w:type="page"/>
      </w:r>
    </w:p>
    <w:p w:rsidR="00227E4B" w:rsidRPr="00B97E60" w:rsidRDefault="00227E4B" w:rsidP="00227E4B">
      <w:pPr>
        <w:spacing w:after="0" w:line="240" w:lineRule="auto"/>
        <w:ind w:firstLine="709"/>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lastRenderedPageBreak/>
        <w:t>Содержание:</w:t>
      </w:r>
    </w:p>
    <w:p w:rsidR="00227E4B" w:rsidRPr="00B97E60" w:rsidRDefault="00227E4B" w:rsidP="00227E4B">
      <w:pPr>
        <w:spacing w:after="0" w:line="240" w:lineRule="auto"/>
        <w:ind w:firstLine="709"/>
        <w:rPr>
          <w:rFonts w:ascii="Times New Roman" w:eastAsia="Times New Roman" w:hAnsi="Times New Roman" w:cs="Times New Roman"/>
          <w:sz w:val="24"/>
          <w:szCs w:val="24"/>
        </w:rPr>
      </w:pPr>
    </w:p>
    <w:p w:rsidR="00227E4B" w:rsidRPr="00B97E60" w:rsidRDefault="00227E4B" w:rsidP="00227E4B">
      <w:pPr>
        <w:spacing w:after="0" w:line="240" w:lineRule="auto"/>
        <w:ind w:firstLine="709"/>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Стандарты</w:t>
      </w:r>
    </w:p>
    <w:p w:rsidR="00227E4B" w:rsidRPr="00B97E60" w:rsidRDefault="00227E4B" w:rsidP="00227E4B">
      <w:pPr>
        <w:spacing w:after="0" w:line="240" w:lineRule="auto"/>
        <w:ind w:firstLine="709"/>
        <w:rPr>
          <w:rFonts w:ascii="Times New Roman" w:eastAsia="Times New Roman" w:hAnsi="Times New Roman" w:cs="Times New Roman"/>
          <w:sz w:val="24"/>
          <w:szCs w:val="24"/>
        </w:rPr>
      </w:pPr>
    </w:p>
    <w:p w:rsidR="00227E4B" w:rsidRDefault="00227E4B" w:rsidP="00045746">
      <w:pPr>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Стандарт оформления и размещения информационных конструкций на фасадах зданий и на прилегающих к ним территориях</w:t>
      </w:r>
      <w:r w:rsidR="00045746">
        <w:rPr>
          <w:rFonts w:ascii="Times New Roman" w:eastAsia="Times New Roman" w:hAnsi="Times New Roman" w:cs="Times New Roman"/>
          <w:b/>
          <w:color w:val="000000"/>
          <w:sz w:val="24"/>
          <w:szCs w:val="24"/>
        </w:rPr>
        <w:tab/>
      </w:r>
      <w:r w:rsidR="00045746">
        <w:rPr>
          <w:rFonts w:ascii="Times New Roman" w:eastAsia="Times New Roman" w:hAnsi="Times New Roman" w:cs="Times New Roman"/>
          <w:b/>
          <w:color w:val="000000"/>
          <w:sz w:val="24"/>
          <w:szCs w:val="24"/>
        </w:rPr>
        <w:tab/>
      </w:r>
      <w:r w:rsidR="00045746">
        <w:rPr>
          <w:rFonts w:ascii="Times New Roman" w:eastAsia="Times New Roman" w:hAnsi="Times New Roman" w:cs="Times New Roman"/>
          <w:b/>
          <w:color w:val="000000"/>
          <w:sz w:val="24"/>
          <w:szCs w:val="24"/>
        </w:rPr>
        <w:tab/>
      </w:r>
      <w:r w:rsidR="00045746">
        <w:rPr>
          <w:rFonts w:ascii="Times New Roman" w:eastAsia="Times New Roman" w:hAnsi="Times New Roman" w:cs="Times New Roman"/>
          <w:b/>
          <w:color w:val="000000"/>
          <w:sz w:val="24"/>
          <w:szCs w:val="24"/>
        </w:rPr>
        <w:tab/>
      </w:r>
      <w:r w:rsidR="00045746">
        <w:rPr>
          <w:rFonts w:ascii="Times New Roman" w:eastAsia="Times New Roman" w:hAnsi="Times New Roman" w:cs="Times New Roman"/>
          <w:b/>
          <w:color w:val="000000"/>
          <w:sz w:val="24"/>
          <w:szCs w:val="24"/>
        </w:rPr>
        <w:tab/>
        <w:t>5</w:t>
      </w:r>
    </w:p>
    <w:p w:rsidR="00227E4B" w:rsidRPr="00B97E60" w:rsidRDefault="00045746" w:rsidP="00045746">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Общие положения </w:t>
      </w:r>
    </w:p>
    <w:p w:rsidR="00227E4B" w:rsidRPr="00B97E60"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2. Требования к информационным конструкциям </w:t>
      </w:r>
    </w:p>
    <w:p w:rsidR="00227E4B"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 Требования к размеще</w:t>
      </w:r>
      <w:r w:rsidR="00045746">
        <w:rPr>
          <w:rFonts w:ascii="Times New Roman" w:eastAsia="Times New Roman" w:hAnsi="Times New Roman" w:cs="Times New Roman"/>
          <w:sz w:val="24"/>
          <w:szCs w:val="24"/>
        </w:rPr>
        <w:t xml:space="preserve">нию информационных конструкций </w:t>
      </w:r>
    </w:p>
    <w:p w:rsidR="003A2ADC" w:rsidRPr="00B97E60" w:rsidRDefault="003A2ADC" w:rsidP="00045746">
      <w:pPr>
        <w:spacing w:after="0" w:line="240" w:lineRule="auto"/>
        <w:ind w:left="567"/>
        <w:rPr>
          <w:rFonts w:ascii="Times New Roman" w:eastAsia="Times New Roman" w:hAnsi="Times New Roman" w:cs="Times New Roman"/>
          <w:sz w:val="24"/>
          <w:szCs w:val="24"/>
        </w:rPr>
      </w:pPr>
    </w:p>
    <w:p w:rsidR="00227E4B" w:rsidRPr="00B97E60" w:rsidRDefault="00227E4B" w:rsidP="00045746">
      <w:pPr>
        <w:spacing w:after="0" w:line="240" w:lineRule="auto"/>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2. Стандарт оформления элементов фасадов зданий</w:t>
      </w:r>
      <w:r w:rsidR="00045746">
        <w:rPr>
          <w:rFonts w:ascii="Times New Roman" w:eastAsia="Times New Roman" w:hAnsi="Times New Roman" w:cs="Times New Roman"/>
          <w:b/>
          <w:sz w:val="24"/>
          <w:szCs w:val="24"/>
        </w:rPr>
        <w:tab/>
      </w:r>
      <w:r w:rsidR="00045746">
        <w:rPr>
          <w:rFonts w:ascii="Times New Roman" w:eastAsia="Times New Roman" w:hAnsi="Times New Roman" w:cs="Times New Roman"/>
          <w:b/>
          <w:sz w:val="24"/>
          <w:szCs w:val="24"/>
        </w:rPr>
        <w:tab/>
      </w:r>
      <w:r w:rsidR="00045746">
        <w:rPr>
          <w:rFonts w:ascii="Times New Roman" w:eastAsia="Times New Roman" w:hAnsi="Times New Roman" w:cs="Times New Roman"/>
          <w:b/>
          <w:sz w:val="24"/>
          <w:szCs w:val="24"/>
        </w:rPr>
        <w:tab/>
      </w:r>
      <w:r w:rsidR="00045746">
        <w:rPr>
          <w:rFonts w:ascii="Times New Roman" w:eastAsia="Times New Roman" w:hAnsi="Times New Roman" w:cs="Times New Roman"/>
          <w:b/>
          <w:sz w:val="24"/>
          <w:szCs w:val="24"/>
        </w:rPr>
        <w:tab/>
      </w:r>
      <w:r w:rsidR="00045746">
        <w:rPr>
          <w:rFonts w:ascii="Times New Roman" w:eastAsia="Times New Roman" w:hAnsi="Times New Roman" w:cs="Times New Roman"/>
          <w:b/>
          <w:sz w:val="24"/>
          <w:szCs w:val="24"/>
        </w:rPr>
        <w:tab/>
        <w:t xml:space="preserve">          19</w:t>
      </w:r>
    </w:p>
    <w:p w:rsidR="00227E4B" w:rsidRPr="00B97E60"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1. Основные принципы </w:t>
      </w:r>
    </w:p>
    <w:p w:rsidR="00227E4B" w:rsidRPr="00B97E60"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2. Рекомендуемые колористические решения </w:t>
      </w:r>
    </w:p>
    <w:p w:rsidR="00227E4B" w:rsidRPr="00B97E60"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3. Примеры недопустимого применения стандарта оформления и размещения информационных конструкций </w:t>
      </w:r>
    </w:p>
    <w:p w:rsidR="00227E4B"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4. Применение </w:t>
      </w:r>
      <w:proofErr w:type="gramStart"/>
      <w:r w:rsidRPr="00B97E60">
        <w:rPr>
          <w:rFonts w:ascii="Times New Roman" w:eastAsia="Times New Roman" w:hAnsi="Times New Roman" w:cs="Times New Roman"/>
          <w:sz w:val="24"/>
          <w:szCs w:val="24"/>
        </w:rPr>
        <w:t>стандарта оформления элементов фасадов зданий</w:t>
      </w:r>
      <w:proofErr w:type="gramEnd"/>
      <w:r w:rsidRPr="00B97E60">
        <w:rPr>
          <w:rFonts w:ascii="Times New Roman" w:eastAsia="Times New Roman" w:hAnsi="Times New Roman" w:cs="Times New Roman"/>
          <w:sz w:val="24"/>
          <w:szCs w:val="24"/>
        </w:rPr>
        <w:t xml:space="preserve"> </w:t>
      </w:r>
    </w:p>
    <w:p w:rsidR="003A2ADC" w:rsidRPr="00B97E60" w:rsidRDefault="003A2ADC" w:rsidP="00045746">
      <w:pPr>
        <w:spacing w:after="0" w:line="240" w:lineRule="auto"/>
        <w:ind w:left="567"/>
        <w:rPr>
          <w:rFonts w:ascii="Times New Roman" w:eastAsia="Times New Roman" w:hAnsi="Times New Roman" w:cs="Times New Roman"/>
          <w:sz w:val="24"/>
          <w:szCs w:val="24"/>
        </w:rPr>
      </w:pPr>
    </w:p>
    <w:p w:rsidR="00227E4B" w:rsidRPr="00B97E60" w:rsidRDefault="00227E4B" w:rsidP="00045746">
      <w:pPr>
        <w:spacing w:after="0" w:line="240" w:lineRule="auto"/>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3. Стандарт оформления навигационных элементов в городской среде</w:t>
      </w:r>
      <w:r w:rsidR="00045746">
        <w:rPr>
          <w:rFonts w:ascii="Times New Roman" w:eastAsia="Times New Roman" w:hAnsi="Times New Roman" w:cs="Times New Roman"/>
          <w:b/>
          <w:sz w:val="24"/>
          <w:szCs w:val="24"/>
        </w:rPr>
        <w:tab/>
      </w:r>
      <w:r w:rsidR="00045746">
        <w:rPr>
          <w:rFonts w:ascii="Times New Roman" w:eastAsia="Times New Roman" w:hAnsi="Times New Roman" w:cs="Times New Roman"/>
          <w:b/>
          <w:sz w:val="24"/>
          <w:szCs w:val="24"/>
        </w:rPr>
        <w:tab/>
        <w:t xml:space="preserve">          2</w:t>
      </w:r>
      <w:r w:rsidR="00990DE8">
        <w:rPr>
          <w:rFonts w:ascii="Times New Roman" w:eastAsia="Times New Roman" w:hAnsi="Times New Roman" w:cs="Times New Roman"/>
          <w:b/>
          <w:sz w:val="24"/>
          <w:szCs w:val="24"/>
        </w:rPr>
        <w:t>6</w:t>
      </w:r>
    </w:p>
    <w:p w:rsidR="00227E4B" w:rsidRPr="00B97E60"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1. Типовые домовые знаки и требования к их размещению </w:t>
      </w:r>
    </w:p>
    <w:p w:rsidR="00227E4B" w:rsidRPr="00B97E60"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2. Требования к отдельно стоящим информационным стелам, стендам, пилонам </w:t>
      </w:r>
    </w:p>
    <w:p w:rsidR="00227E4B"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3. Требования к навигационным указателям и стендам </w:t>
      </w:r>
    </w:p>
    <w:p w:rsidR="003A2ADC" w:rsidRDefault="003A2ADC" w:rsidP="00045746">
      <w:pPr>
        <w:spacing w:after="0" w:line="240" w:lineRule="auto"/>
        <w:ind w:left="567"/>
        <w:rPr>
          <w:rFonts w:ascii="Times New Roman" w:eastAsia="Times New Roman" w:hAnsi="Times New Roman" w:cs="Times New Roman"/>
          <w:sz w:val="24"/>
          <w:szCs w:val="24"/>
        </w:rPr>
      </w:pPr>
    </w:p>
    <w:p w:rsidR="00DA5C1B" w:rsidRPr="00DA5C1B" w:rsidRDefault="00DA5C1B" w:rsidP="00045746">
      <w:pPr>
        <w:spacing w:after="0" w:line="240" w:lineRule="auto"/>
        <w:rPr>
          <w:rFonts w:ascii="Times New Roman" w:eastAsia="Times New Roman" w:hAnsi="Times New Roman" w:cs="Times New Roman"/>
          <w:b/>
          <w:sz w:val="24"/>
          <w:szCs w:val="24"/>
        </w:rPr>
      </w:pPr>
      <w:r w:rsidRPr="00DA5C1B">
        <w:rPr>
          <w:rFonts w:ascii="Times New Roman" w:eastAsia="Times New Roman" w:hAnsi="Times New Roman" w:cs="Times New Roman"/>
          <w:b/>
          <w:sz w:val="24"/>
          <w:szCs w:val="24"/>
        </w:rPr>
        <w:t xml:space="preserve">4. Стандарт оформления и размещения элементов городской среды, включающий требования и рекомендации к элементам </w:t>
      </w:r>
      <w:r w:rsidR="003A2ADC">
        <w:rPr>
          <w:rFonts w:ascii="Times New Roman" w:eastAsia="Times New Roman" w:hAnsi="Times New Roman" w:cs="Times New Roman"/>
          <w:b/>
          <w:sz w:val="24"/>
          <w:szCs w:val="24"/>
        </w:rPr>
        <w:t>благоустройства и их размещению</w:t>
      </w:r>
      <w:r w:rsidR="003A2ADC">
        <w:rPr>
          <w:rFonts w:ascii="Times New Roman" w:eastAsia="Times New Roman" w:hAnsi="Times New Roman" w:cs="Times New Roman"/>
          <w:b/>
          <w:sz w:val="24"/>
          <w:szCs w:val="24"/>
        </w:rPr>
        <w:tab/>
        <w:t xml:space="preserve">          </w:t>
      </w:r>
      <w:r w:rsidR="00990DE8">
        <w:rPr>
          <w:rFonts w:ascii="Times New Roman" w:eastAsia="Times New Roman" w:hAnsi="Times New Roman" w:cs="Times New Roman"/>
          <w:b/>
          <w:sz w:val="24"/>
          <w:szCs w:val="24"/>
        </w:rPr>
        <w:t>29</w:t>
      </w:r>
    </w:p>
    <w:p w:rsidR="00227E4B" w:rsidRPr="00B97E60" w:rsidRDefault="00227E4B" w:rsidP="00227E4B">
      <w:pPr>
        <w:ind w:firstLine="709"/>
        <w:rPr>
          <w:rFonts w:ascii="Times New Roman" w:eastAsia="Times New Roman" w:hAnsi="Times New Roman" w:cs="Times New Roman"/>
          <w:sz w:val="24"/>
          <w:szCs w:val="24"/>
        </w:rPr>
      </w:pPr>
      <w:r w:rsidRPr="00B97E60">
        <w:rPr>
          <w:rFonts w:ascii="Times New Roman" w:hAnsi="Times New Roman" w:cs="Times New Roman"/>
          <w:sz w:val="24"/>
          <w:szCs w:val="24"/>
        </w:rPr>
        <w:br w:type="page"/>
      </w:r>
    </w:p>
    <w:p w:rsidR="00227E4B" w:rsidRPr="00B97E60" w:rsidRDefault="00227E4B" w:rsidP="00227E4B">
      <w:pPr>
        <w:ind w:firstLine="709"/>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lastRenderedPageBreak/>
        <w:t>Дизайн–код — это нормативный правовой акт, являющийся приложением к правилам благоустройства.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В </w:t>
      </w:r>
      <w:proofErr w:type="gramStart"/>
      <w:r w:rsidRPr="00B97E60">
        <w:rPr>
          <w:rFonts w:ascii="Times New Roman" w:eastAsia="Times New Roman" w:hAnsi="Times New Roman" w:cs="Times New Roman"/>
          <w:sz w:val="24"/>
          <w:szCs w:val="24"/>
        </w:rPr>
        <w:t>дизайн-коде</w:t>
      </w:r>
      <w:proofErr w:type="gramEnd"/>
      <w:r w:rsidRPr="00B97E60">
        <w:rPr>
          <w:rFonts w:ascii="Times New Roman" w:eastAsia="Times New Roman" w:hAnsi="Times New Roman" w:cs="Times New Roman"/>
          <w:sz w:val="24"/>
          <w:szCs w:val="24"/>
        </w:rPr>
        <w:t xml:space="preserve">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Полный перечень правил, стандартов и рекомендаций, которые включает дизайн-код:</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Стандарт оформления и размещения информационных конструкций на фасадах зданий и прилегающих к ним территориях;</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Стандарт оформления элементов фасадов зданий;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Стандарт оформления навигационных элементов в городской среде;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Дизайн-код адресован:</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Сотрудникам администрации: для проведения консультаций и согласований, поступающих предложений и заявлений.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Предпринимателям города: при выборе формата и места размещения вывесок и информационных конструкций.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Управляющим компаниям: при планировании качественного и соответствующего индивидуальному облику поселения ремонта и благоустройства.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Проектировщикам: для учета особенностей индивидуального облика поселения при проектировании.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rsidRPr="00B97E60">
        <w:rPr>
          <w:rFonts w:ascii="Times New Roman" w:hAnsi="Times New Roman" w:cs="Times New Roman"/>
          <w:sz w:val="24"/>
          <w:szCs w:val="24"/>
        </w:rPr>
        <w:br w:type="page"/>
      </w:r>
    </w:p>
    <w:p w:rsidR="00227E4B" w:rsidRPr="00B97E60" w:rsidRDefault="00227E4B" w:rsidP="00366263">
      <w:pPr>
        <w:numPr>
          <w:ilvl w:val="0"/>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lastRenderedPageBreak/>
        <w:t>Стандарт оформления и размещения информационных конструкций на фасадах зданий и прилегающих к ним территориях.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1.1. Стандарт определяет требования к информационным конструкциям, устанавливаемым и эксплуатируемым на территории с учетом </w:t>
      </w:r>
      <w:proofErr w:type="gramStart"/>
      <w:r w:rsidRPr="00B97E60">
        <w:rPr>
          <w:rFonts w:ascii="Times New Roman" w:eastAsia="Times New Roman" w:hAnsi="Times New Roman" w:cs="Times New Roman"/>
          <w:color w:val="000000"/>
          <w:sz w:val="24"/>
          <w:szCs w:val="24"/>
        </w:rPr>
        <w:t>необходимости сохранения внешнего архитектурного облика сложившейся застройки муниципального образования Ленинградской</w:t>
      </w:r>
      <w:proofErr w:type="gramEnd"/>
      <w:r w:rsidRPr="00B97E60">
        <w:rPr>
          <w:rFonts w:ascii="Times New Roman" w:eastAsia="Times New Roman" w:hAnsi="Times New Roman" w:cs="Times New Roman"/>
          <w:color w:val="000000"/>
          <w:sz w:val="24"/>
          <w:szCs w:val="24"/>
        </w:rPr>
        <w:t xml:space="preserve"> области (далее — требования к информационным конструкциям).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proofErr w:type="gramStart"/>
      <w:r w:rsidRPr="00B97E60">
        <w:rPr>
          <w:rFonts w:ascii="Times New Roman" w:eastAsia="Times New Roman" w:hAnsi="Times New Roman" w:cs="Times New Roman"/>
          <w:color w:val="000000"/>
          <w:sz w:val="24"/>
          <w:szCs w:val="24"/>
        </w:rPr>
        <w:t>композиционным решениям</w:t>
      </w:r>
      <w:proofErr w:type="gramEnd"/>
      <w:r w:rsidRPr="00B97E60">
        <w:rPr>
          <w:rFonts w:ascii="Times New Roman" w:eastAsia="Times New Roman" w:hAnsi="Times New Roman" w:cs="Times New Roman"/>
          <w:color w:val="000000"/>
          <w:sz w:val="24"/>
          <w:szCs w:val="24"/>
        </w:rPr>
        <w:t xml:space="preserve"> зданий, строений, сооружений на территории муниципального образования Ленинградской области.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w:t>
      </w:r>
      <w:proofErr w:type="gramStart"/>
      <w:r w:rsidRPr="00B97E60">
        <w:rPr>
          <w:rFonts w:ascii="Times New Roman" w:eastAsia="Times New Roman" w:hAnsi="Times New Roman" w:cs="Times New Roman"/>
          <w:color w:val="000000"/>
          <w:sz w:val="24"/>
          <w:szCs w:val="24"/>
        </w:rPr>
        <w:t>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roofErr w:type="gramEnd"/>
    </w:p>
    <w:p w:rsidR="00227E4B" w:rsidRPr="00B97E60" w:rsidRDefault="00550E97"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0"/>
          <w:id w:val="1774595633"/>
        </w:sdtPr>
        <w:sdtEndPr/>
        <w:sdtContent>
          <w:r w:rsidR="00227E4B" w:rsidRPr="00B97E60">
            <w:rPr>
              <w:rFonts w:ascii="Times New Roman" w:eastAsia="Gungsuh" w:hAnsi="Times New Roman" w:cs="Times New Roman"/>
              <w:color w:val="000000"/>
              <w:sz w:val="24"/>
              <w:szCs w:val="24"/>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1.5. Установка информационной конструкции и согласование </w:t>
      </w:r>
      <w:proofErr w:type="gramStart"/>
      <w:r w:rsidRPr="00B97E60">
        <w:rPr>
          <w:rFonts w:ascii="Times New Roman" w:eastAsia="Times New Roman" w:hAnsi="Times New Roman" w:cs="Times New Roman"/>
          <w:color w:val="000000"/>
          <w:sz w:val="24"/>
          <w:szCs w:val="24"/>
        </w:rPr>
        <w:t>дизайн-проекта</w:t>
      </w:r>
      <w:proofErr w:type="gramEnd"/>
      <w:r w:rsidRPr="00B97E60">
        <w:rPr>
          <w:rFonts w:ascii="Times New Roman" w:eastAsia="Times New Roman" w:hAnsi="Times New Roman" w:cs="Times New Roman"/>
          <w:color w:val="000000"/>
          <w:sz w:val="24"/>
          <w:szCs w:val="24"/>
        </w:rPr>
        <w:t xml:space="preserve"> размещения информационной конструкции осуществляется в соответствии с законодательством.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1.7. В тексте Стандарта используются следующие термины:</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roofErr w:type="gramStart"/>
      <w:r w:rsidRPr="00B97E60">
        <w:rPr>
          <w:rFonts w:ascii="Times New Roman" w:eastAsia="Times New Roman" w:hAnsi="Times New Roman" w:cs="Times New Roman"/>
          <w:b/>
          <w:color w:val="000000"/>
          <w:sz w:val="24"/>
          <w:szCs w:val="24"/>
        </w:rPr>
        <w:t>Вывеска</w:t>
      </w:r>
      <w:r w:rsidRPr="00B97E60">
        <w:rPr>
          <w:rFonts w:ascii="Times New Roman" w:eastAsia="Times New Roman" w:hAnsi="Times New Roman" w:cs="Times New Roman"/>
          <w:color w:val="000000"/>
          <w:sz w:val="24"/>
          <w:szCs w:val="24"/>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sidRPr="00B97E60">
        <w:rPr>
          <w:rFonts w:ascii="Times New Roman" w:eastAsia="Times New Roman" w:hAnsi="Times New Roman" w:cs="Times New Roman"/>
          <w:color w:val="000000"/>
          <w:sz w:val="24"/>
          <w:szCs w:val="24"/>
        </w:rPr>
        <w:t>самозанятый</w:t>
      </w:r>
      <w:proofErr w:type="spellEnd"/>
      <w:r w:rsidRPr="00B97E60">
        <w:rPr>
          <w:rFonts w:ascii="Times New Roman" w:eastAsia="Times New Roman" w:hAnsi="Times New Roman" w:cs="Times New Roman"/>
          <w:color w:val="000000"/>
          <w:sz w:val="24"/>
          <w:szCs w:val="24"/>
        </w:rPr>
        <w:t>,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w:t>
      </w:r>
      <w:proofErr w:type="gramEnd"/>
      <w:r w:rsidRPr="00B97E60">
        <w:rPr>
          <w:rFonts w:ascii="Times New Roman" w:eastAsia="Times New Roman" w:hAnsi="Times New Roman" w:cs="Times New Roman"/>
          <w:color w:val="000000"/>
          <w:sz w:val="24"/>
          <w:szCs w:val="24"/>
        </w:rPr>
        <w:t>)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roofErr w:type="gramStart"/>
      <w:r w:rsidRPr="00B97E60">
        <w:rPr>
          <w:rFonts w:ascii="Times New Roman" w:eastAsia="Times New Roman" w:hAnsi="Times New Roman" w:cs="Times New Roman"/>
          <w:b/>
          <w:color w:val="000000"/>
          <w:sz w:val="24"/>
          <w:szCs w:val="24"/>
        </w:rPr>
        <w:t>Фасад</w:t>
      </w:r>
      <w:r w:rsidRPr="00B97E60">
        <w:rPr>
          <w:rFonts w:ascii="Times New Roman" w:eastAsia="Times New Roman" w:hAnsi="Times New Roman" w:cs="Times New Roman"/>
          <w:color w:val="000000"/>
          <w:sz w:val="24"/>
          <w:szCs w:val="24"/>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Фриз</w:t>
      </w:r>
      <w:r w:rsidRPr="00B97E60">
        <w:rPr>
          <w:rFonts w:ascii="Times New Roman" w:eastAsia="Times New Roman" w:hAnsi="Times New Roman" w:cs="Times New Roman"/>
          <w:color w:val="000000"/>
          <w:sz w:val="24"/>
          <w:szCs w:val="24"/>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w:t>
      </w:r>
      <w:r w:rsidRPr="00B97E60">
        <w:rPr>
          <w:rFonts w:ascii="Times New Roman" w:eastAsia="Times New Roman" w:hAnsi="Times New Roman" w:cs="Times New Roman"/>
          <w:color w:val="000000"/>
          <w:sz w:val="24"/>
          <w:szCs w:val="24"/>
        </w:rPr>
        <w:lastRenderedPageBreak/>
        <w:t>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Козырек</w:t>
      </w:r>
      <w:r w:rsidRPr="00B97E60">
        <w:rPr>
          <w:rFonts w:ascii="Times New Roman" w:eastAsia="Times New Roman" w:hAnsi="Times New Roman" w:cs="Times New Roman"/>
          <w:color w:val="000000"/>
          <w:sz w:val="24"/>
          <w:szCs w:val="24"/>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Типы информационных конструкций (вывесок):</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Настенная вывеска</w:t>
      </w:r>
      <w:r w:rsidRPr="00B97E60">
        <w:rPr>
          <w:rFonts w:ascii="Times New Roman" w:eastAsia="Times New Roman" w:hAnsi="Times New Roman" w:cs="Times New Roman"/>
          <w:color w:val="000000"/>
          <w:sz w:val="24"/>
          <w:szCs w:val="24"/>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Консольная вывеска</w:t>
      </w:r>
      <w:r w:rsidRPr="00B97E60">
        <w:rPr>
          <w:rFonts w:ascii="Times New Roman" w:eastAsia="Times New Roman" w:hAnsi="Times New Roman" w:cs="Times New Roman"/>
          <w:color w:val="000000"/>
          <w:sz w:val="24"/>
          <w:szCs w:val="24"/>
        </w:rPr>
        <w:t xml:space="preserve"> располагается перпендикулярно к поверхности фасада здания, строения, сооружения и (или) их конструктивных элементов;</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Витринная вывеска</w:t>
      </w:r>
      <w:r w:rsidRPr="00B97E60">
        <w:rPr>
          <w:rFonts w:ascii="Times New Roman" w:eastAsia="Times New Roman" w:hAnsi="Times New Roman" w:cs="Times New Roman"/>
          <w:color w:val="000000"/>
          <w:sz w:val="24"/>
          <w:szCs w:val="24"/>
        </w:rPr>
        <w:t xml:space="preserve"> расположена </w:t>
      </w:r>
      <w:proofErr w:type="gramStart"/>
      <w:r w:rsidRPr="00B97E60">
        <w:rPr>
          <w:rFonts w:ascii="Times New Roman" w:eastAsia="Times New Roman" w:hAnsi="Times New Roman" w:cs="Times New Roman"/>
          <w:color w:val="000000"/>
          <w:sz w:val="24"/>
          <w:szCs w:val="24"/>
        </w:rPr>
        <w:t>на</w:t>
      </w:r>
      <w:proofErr w:type="gramEnd"/>
      <w:r w:rsidRPr="00B97E60">
        <w:rPr>
          <w:rFonts w:ascii="Times New Roman" w:eastAsia="Times New Roman" w:hAnsi="Times New Roman" w:cs="Times New Roman"/>
          <w:color w:val="000000"/>
          <w:sz w:val="24"/>
          <w:szCs w:val="24"/>
        </w:rPr>
        <w:t xml:space="preserve"> </w:t>
      </w:r>
      <w:proofErr w:type="gramStart"/>
      <w:r w:rsidRPr="00B97E60">
        <w:rPr>
          <w:rFonts w:ascii="Times New Roman" w:eastAsia="Times New Roman" w:hAnsi="Times New Roman" w:cs="Times New Roman"/>
          <w:color w:val="000000"/>
          <w:sz w:val="24"/>
          <w:szCs w:val="24"/>
        </w:rPr>
        <w:t>внешней</w:t>
      </w:r>
      <w:proofErr w:type="gramEnd"/>
      <w:r w:rsidRPr="00B97E60">
        <w:rPr>
          <w:rFonts w:ascii="Times New Roman" w:eastAsia="Times New Roman" w:hAnsi="Times New Roman" w:cs="Times New Roman"/>
          <w:color w:val="000000"/>
          <w:sz w:val="24"/>
          <w:szCs w:val="24"/>
        </w:rPr>
        <w:t xml:space="preserve"> или с внутренней стороны остекления витрины здания, строения, сооружения;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Крышная вывеска (или крышная установка)</w:t>
      </w:r>
      <w:r w:rsidRPr="00B97E60">
        <w:rPr>
          <w:rFonts w:ascii="Times New Roman" w:eastAsia="Times New Roman" w:hAnsi="Times New Roman" w:cs="Times New Roman"/>
          <w:color w:val="000000"/>
          <w:sz w:val="24"/>
          <w:szCs w:val="24"/>
        </w:rPr>
        <w:t xml:space="preserve"> размещается на крыше здания, строения, сооружения выше отметки парапета кровли.</w:t>
      </w:r>
    </w:p>
    <w:p w:rsidR="00227E4B" w:rsidRPr="00A42EBD" w:rsidRDefault="00550E97" w:rsidP="00A42EBD">
      <w:pPr>
        <w:spacing w:after="0" w:line="240" w:lineRule="auto"/>
        <w:ind w:firstLine="708"/>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
          <w:id w:val="1746685132"/>
        </w:sdtPr>
        <w:sdtEndPr/>
        <w:sdtContent>
          <w:r w:rsidR="00227E4B" w:rsidRPr="00A42EBD">
            <w:rPr>
              <w:rFonts w:ascii="Times New Roman" w:eastAsia="Gungsuh" w:hAnsi="Times New Roman" w:cs="Times New Roman"/>
              <w:sz w:val="24"/>
              <w:szCs w:val="24"/>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Информационная стела</w:t>
      </w:r>
      <w:r w:rsidRPr="00B97E60">
        <w:rPr>
          <w:rFonts w:ascii="Times New Roman" w:eastAsia="Times New Roman" w:hAnsi="Times New Roman" w:cs="Times New Roman"/>
          <w:color w:val="000000"/>
          <w:sz w:val="24"/>
          <w:szCs w:val="24"/>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Информационный стенд</w:t>
      </w:r>
      <w:r w:rsidRPr="00B97E60">
        <w:rPr>
          <w:rFonts w:ascii="Times New Roman" w:eastAsia="Times New Roman" w:hAnsi="Times New Roman" w:cs="Times New Roman"/>
          <w:color w:val="000000"/>
          <w:sz w:val="24"/>
          <w:szCs w:val="24"/>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roofErr w:type="gramStart"/>
      <w:r w:rsidRPr="00B97E60">
        <w:rPr>
          <w:rFonts w:ascii="Times New Roman" w:eastAsia="Times New Roman" w:hAnsi="Times New Roman" w:cs="Times New Roman"/>
          <w:b/>
          <w:color w:val="000000"/>
          <w:sz w:val="24"/>
          <w:szCs w:val="24"/>
        </w:rPr>
        <w:t>Навигационный стенд</w:t>
      </w:r>
      <w:r w:rsidRPr="00B97E60">
        <w:rPr>
          <w:rFonts w:ascii="Times New Roman" w:eastAsia="Times New Roman" w:hAnsi="Times New Roman" w:cs="Times New Roman"/>
          <w:color w:val="000000"/>
          <w:sz w:val="24"/>
          <w:szCs w:val="24"/>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sidRPr="00B97E60">
        <w:rPr>
          <w:rFonts w:ascii="Times New Roman" w:eastAsia="Times New Roman" w:hAnsi="Times New Roman" w:cs="Times New Roman"/>
          <w:sz w:val="24"/>
          <w:szCs w:val="24"/>
        </w:rPr>
        <w:t>населенных</w:t>
      </w:r>
      <w:r w:rsidRPr="00B97E60">
        <w:rPr>
          <w:rFonts w:ascii="Times New Roman" w:eastAsia="Times New Roman" w:hAnsi="Times New Roman" w:cs="Times New Roman"/>
          <w:color w:val="000000"/>
          <w:sz w:val="24"/>
          <w:szCs w:val="24"/>
        </w:rPr>
        <w:t xml:space="preserve"> пунктов иных</w:t>
      </w:r>
      <w:proofErr w:type="gramEnd"/>
      <w:r w:rsidRPr="00B97E60">
        <w:rPr>
          <w:rFonts w:ascii="Times New Roman" w:eastAsia="Times New Roman" w:hAnsi="Times New Roman" w:cs="Times New Roman"/>
          <w:color w:val="000000"/>
          <w:sz w:val="24"/>
          <w:szCs w:val="24"/>
        </w:rPr>
        <w:t xml:space="preserve"> категорий для их комфортного пребывания и навигации внутри городов и </w:t>
      </w:r>
      <w:r w:rsidRPr="00B97E60">
        <w:rPr>
          <w:rFonts w:ascii="Times New Roman" w:eastAsia="Times New Roman" w:hAnsi="Times New Roman" w:cs="Times New Roman"/>
          <w:sz w:val="24"/>
          <w:szCs w:val="24"/>
        </w:rPr>
        <w:t>населенных</w:t>
      </w:r>
      <w:r w:rsidRPr="00B97E60">
        <w:rPr>
          <w:rFonts w:ascii="Times New Roman" w:eastAsia="Times New Roman" w:hAnsi="Times New Roman" w:cs="Times New Roman"/>
          <w:color w:val="000000"/>
          <w:sz w:val="24"/>
          <w:szCs w:val="24"/>
        </w:rPr>
        <w:t xml:space="preserve"> пунктов иных категорий.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Настенное панно (</w:t>
      </w:r>
      <w:proofErr w:type="spellStart"/>
      <w:r w:rsidRPr="00B97E60">
        <w:rPr>
          <w:rFonts w:ascii="Times New Roman" w:eastAsia="Times New Roman" w:hAnsi="Times New Roman" w:cs="Times New Roman"/>
          <w:b/>
          <w:color w:val="000000"/>
          <w:sz w:val="24"/>
          <w:szCs w:val="24"/>
        </w:rPr>
        <w:t>мурал</w:t>
      </w:r>
      <w:proofErr w:type="spellEnd"/>
      <w:r w:rsidRPr="00B97E60">
        <w:rPr>
          <w:rFonts w:ascii="Times New Roman" w:eastAsia="Times New Roman" w:hAnsi="Times New Roman" w:cs="Times New Roman"/>
          <w:b/>
          <w:color w:val="000000"/>
          <w:sz w:val="24"/>
          <w:szCs w:val="24"/>
        </w:rPr>
        <w:t>)</w:t>
      </w:r>
      <w:r w:rsidRPr="00B97E60">
        <w:rPr>
          <w:rFonts w:ascii="Times New Roman" w:eastAsia="Times New Roman" w:hAnsi="Times New Roman" w:cs="Times New Roman"/>
          <w:color w:val="000000"/>
          <w:sz w:val="24"/>
          <w:szCs w:val="24"/>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Витрина</w:t>
      </w:r>
      <w:r w:rsidRPr="00B97E60">
        <w:rPr>
          <w:rFonts w:ascii="Times New Roman" w:eastAsia="Times New Roman" w:hAnsi="Times New Roman" w:cs="Times New Roman"/>
          <w:color w:val="000000"/>
          <w:sz w:val="24"/>
          <w:szCs w:val="24"/>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B97E60">
        <w:rPr>
          <w:rFonts w:ascii="Times New Roman" w:hAnsi="Times New Roman" w:cs="Times New Roman"/>
          <w:sz w:val="24"/>
          <w:szCs w:val="24"/>
        </w:rPr>
        <w:br w:type="page"/>
      </w:r>
    </w:p>
    <w:p w:rsidR="00227E4B" w:rsidRDefault="00227E4B" w:rsidP="00366263">
      <w:pPr>
        <w:numPr>
          <w:ilvl w:val="0"/>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lastRenderedPageBreak/>
        <w:t>Требования к информационным конструкциям.</w:t>
      </w:r>
    </w:p>
    <w:p w:rsidR="00DF3800" w:rsidRPr="00B97E60" w:rsidRDefault="00DF3800" w:rsidP="00DF3800">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4"/>
        </w:rPr>
      </w:pPr>
    </w:p>
    <w:p w:rsidR="00227E4B" w:rsidRPr="00B97E60" w:rsidRDefault="00227E4B" w:rsidP="0036626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Информационные конструкции не должны (рис. 1):</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B97E60">
        <w:rPr>
          <w:rFonts w:ascii="Times New Roman" w:eastAsia="Times New Roman" w:hAnsi="Times New Roman" w:cs="Times New Roman"/>
          <w:noProof/>
          <w:color w:val="000000"/>
          <w:sz w:val="24"/>
          <w:szCs w:val="24"/>
        </w:rPr>
        <w:drawing>
          <wp:inline distT="0" distB="0" distL="0" distR="0" wp14:anchorId="72226AC5" wp14:editId="2D670B4B">
            <wp:extent cx="4500001" cy="1958739"/>
            <wp:effectExtent l="0" t="0" r="0" b="0"/>
            <wp:docPr id="4" name="image19.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preferRelativeResize="0"/>
                  </pic:nvPicPr>
                  <pic:blipFill>
                    <a:blip r:embed="rId10"/>
                    <a:srcRect/>
                    <a:stretch>
                      <a:fillRect/>
                    </a:stretch>
                  </pic:blipFill>
                  <pic:spPr>
                    <a:xfrm>
                      <a:off x="0" y="0"/>
                      <a:ext cx="4500001" cy="1958739"/>
                    </a:xfrm>
                    <a:prstGeom prst="rect">
                      <a:avLst/>
                    </a:prstGeom>
                    <a:ln/>
                  </pic:spPr>
                </pic:pic>
              </a:graphicData>
            </a:graphic>
          </wp:inline>
        </w:drawing>
      </w: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Рис. 1</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2.1.1. препятствовать восприятию информации, размещенной на другой конструкции;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2.1.3. размещаться на фасаде здания на расстоянии менее 2 м от мемориальных досок;</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roofErr w:type="gramStart"/>
      <w:r w:rsidRPr="00B97E60">
        <w:rPr>
          <w:rFonts w:ascii="Times New Roman" w:eastAsia="Times New Roman" w:hAnsi="Times New Roman" w:cs="Times New Roman"/>
          <w:color w:val="000000"/>
          <w:sz w:val="24"/>
          <w:szCs w:val="24"/>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roofErr w:type="gramEnd"/>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2.1.7. размещаться в виде отдельно стоящих сборно-разборных конструкций (</w:t>
      </w:r>
      <w:proofErr w:type="spellStart"/>
      <w:r w:rsidRPr="00B97E60">
        <w:rPr>
          <w:rFonts w:ascii="Times New Roman" w:eastAsia="Times New Roman" w:hAnsi="Times New Roman" w:cs="Times New Roman"/>
          <w:color w:val="000000"/>
          <w:sz w:val="24"/>
          <w:szCs w:val="24"/>
        </w:rPr>
        <w:t>штендеров</w:t>
      </w:r>
      <w:proofErr w:type="spellEnd"/>
      <w:r w:rsidRPr="00B97E60">
        <w:rPr>
          <w:rFonts w:ascii="Times New Roman" w:eastAsia="Times New Roman" w:hAnsi="Times New Roman" w:cs="Times New Roman"/>
          <w:color w:val="000000"/>
          <w:sz w:val="24"/>
          <w:szCs w:val="24"/>
        </w:rPr>
        <w:t>);</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2.1.8. размещаться на витражах здания, строения, сооружения;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B97E60">
        <w:rPr>
          <w:rFonts w:ascii="Times New Roman" w:eastAsia="Times New Roman" w:hAnsi="Times New Roman" w:cs="Times New Roman"/>
          <w:color w:val="000000"/>
          <w:sz w:val="24"/>
          <w:szCs w:val="24"/>
        </w:rPr>
        <w:t>призматроны</w:t>
      </w:r>
      <w:proofErr w:type="spellEnd"/>
      <w:r w:rsidRPr="00B97E60">
        <w:rPr>
          <w:rFonts w:ascii="Times New Roman" w:eastAsia="Times New Roman" w:hAnsi="Times New Roman" w:cs="Times New Roman"/>
          <w:color w:val="000000"/>
          <w:sz w:val="24"/>
          <w:szCs w:val="24"/>
        </w:rPr>
        <w:t>) и другие системы);</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2.1.10. размещаться на крыше здания, строения, сооружения в количестве более одной информационной конструкции;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roofErr w:type="gramStart"/>
      <w:r w:rsidRPr="00B97E60">
        <w:rPr>
          <w:rFonts w:ascii="Times New Roman" w:eastAsia="Times New Roman" w:hAnsi="Times New Roman" w:cs="Times New Roman"/>
          <w:color w:val="000000"/>
          <w:sz w:val="24"/>
          <w:szCs w:val="24"/>
        </w:rPr>
        <w:t xml:space="preserve">2.1.11. размещаться в виде бегущей строки, видеоэкранов, </w:t>
      </w:r>
      <w:proofErr w:type="spellStart"/>
      <w:r w:rsidRPr="00B97E60">
        <w:rPr>
          <w:rFonts w:ascii="Times New Roman" w:eastAsia="Times New Roman" w:hAnsi="Times New Roman" w:cs="Times New Roman"/>
          <w:color w:val="000000"/>
          <w:sz w:val="24"/>
          <w:szCs w:val="24"/>
        </w:rPr>
        <w:t>медиафасадов</w:t>
      </w:r>
      <w:proofErr w:type="spellEnd"/>
      <w:r w:rsidRPr="00B97E60">
        <w:rPr>
          <w:rFonts w:ascii="Times New Roman" w:eastAsia="Times New Roman" w:hAnsi="Times New Roman" w:cs="Times New Roman"/>
          <w:color w:val="000000"/>
          <w:sz w:val="24"/>
          <w:szCs w:val="24"/>
        </w:rPr>
        <w:t>,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roofErr w:type="gramEnd"/>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2.1.12. перекрывать дорожные знаки, знаки адресной системы;</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2.1.13. способствовать скапливанию снега, замачиванию фасадов или оказывать иное негативное воздействие на здание, строение, сооружение;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sidRPr="00B97E60">
        <w:rPr>
          <w:rFonts w:ascii="Times New Roman" w:eastAsia="Times New Roman" w:hAnsi="Times New Roman" w:cs="Times New Roman"/>
          <w:color w:val="000000"/>
          <w:sz w:val="24"/>
          <w:szCs w:val="24"/>
        </w:rPr>
        <w:t>таунхаусов</w:t>
      </w:r>
      <w:proofErr w:type="spellEnd"/>
      <w:r w:rsidRPr="00B97E60">
        <w:rPr>
          <w:rFonts w:ascii="Times New Roman" w:eastAsia="Times New Roman" w:hAnsi="Times New Roman" w:cs="Times New Roman"/>
          <w:color w:val="000000"/>
          <w:sz w:val="24"/>
          <w:szCs w:val="24"/>
        </w:rPr>
        <w:t>),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lastRenderedPageBreak/>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2.3. Металлические элементы информационной конструкции должны быть </w:t>
      </w:r>
      <w:proofErr w:type="gramStart"/>
      <w:r w:rsidRPr="00B97E60">
        <w:rPr>
          <w:rFonts w:ascii="Times New Roman" w:eastAsia="Times New Roman" w:hAnsi="Times New Roman" w:cs="Times New Roman"/>
          <w:color w:val="000000"/>
          <w:sz w:val="24"/>
          <w:szCs w:val="24"/>
        </w:rPr>
        <w:t>своевременно</w:t>
      </w:r>
      <w:proofErr w:type="gramEnd"/>
      <w:r w:rsidRPr="00B97E60">
        <w:rPr>
          <w:rFonts w:ascii="Times New Roman" w:eastAsia="Times New Roman" w:hAnsi="Times New Roman" w:cs="Times New Roman"/>
          <w:color w:val="000000"/>
          <w:sz w:val="24"/>
          <w:szCs w:val="24"/>
        </w:rPr>
        <w:t xml:space="preserve"> очищаться и окрашиваться.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2.4. Размещение на информационных конструкциях, витринах объявлений, посторонних надписей и изображений запрещено.</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2.5. Подсветка информационных конструкций, размещаемых на зданиях, строениях, сооружениях, должна: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устанавливаться для всех типов информационных конструкций;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 организовываться без использования </w:t>
      </w:r>
      <w:proofErr w:type="spellStart"/>
      <w:r w:rsidRPr="00B97E60">
        <w:rPr>
          <w:rFonts w:ascii="Times New Roman" w:eastAsia="Times New Roman" w:hAnsi="Times New Roman" w:cs="Times New Roman"/>
          <w:color w:val="000000"/>
          <w:sz w:val="24"/>
          <w:szCs w:val="24"/>
        </w:rPr>
        <w:t>светодинамических</w:t>
      </w:r>
      <w:proofErr w:type="spellEnd"/>
      <w:r w:rsidRPr="00B97E60">
        <w:rPr>
          <w:rFonts w:ascii="Times New Roman" w:eastAsia="Times New Roman" w:hAnsi="Times New Roman" w:cs="Times New Roman"/>
          <w:color w:val="000000"/>
          <w:sz w:val="24"/>
          <w:szCs w:val="24"/>
        </w:rPr>
        <w:t xml:space="preserve"> и мерцающих эффектов;</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иметь внутреннее (встроенное в конструкцию) освещение без использования внешней подсветки посредством выносного освещения;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иметь электрооборудование (провода), окрашенные в цвет фасада здания, строения, сооружения;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3. Требования к размещению информационных конструкций.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3.1. Информационные конструкции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3.1.1. Информационные конструкции размещаются (рис. 2.):</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roofErr w:type="gramStart"/>
      <w:r w:rsidRPr="00B97E60">
        <w:rPr>
          <w:rFonts w:ascii="Times New Roman" w:eastAsia="Times New Roman" w:hAnsi="Times New Roman" w:cs="Times New Roman"/>
          <w:color w:val="000000"/>
          <w:sz w:val="24"/>
          <w:szCs w:val="24"/>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w:t>
      </w:r>
      <w:proofErr w:type="spellStart"/>
      <w:r w:rsidRPr="00B97E60">
        <w:rPr>
          <w:rFonts w:ascii="Times New Roman" w:eastAsia="Times New Roman" w:hAnsi="Times New Roman" w:cs="Times New Roman"/>
          <w:color w:val="000000"/>
          <w:sz w:val="24"/>
          <w:szCs w:val="24"/>
        </w:rPr>
        <w:t>самозанятый</w:t>
      </w:r>
      <w:proofErr w:type="spellEnd"/>
      <w:r w:rsidRPr="00B97E60">
        <w:rPr>
          <w:rFonts w:ascii="Times New Roman" w:eastAsia="Times New Roman" w:hAnsi="Times New Roman" w:cs="Times New Roman"/>
          <w:color w:val="000000"/>
          <w:sz w:val="24"/>
          <w:szCs w:val="24"/>
        </w:rPr>
        <w:t>,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w:t>
      </w:r>
      <w:proofErr w:type="gramEnd"/>
      <w:r w:rsidRPr="00B97E60">
        <w:rPr>
          <w:rFonts w:ascii="Times New Roman" w:eastAsia="Times New Roman" w:hAnsi="Times New Roman" w:cs="Times New Roman"/>
          <w:color w:val="000000"/>
          <w:sz w:val="24"/>
          <w:szCs w:val="24"/>
        </w:rPr>
        <w:t xml:space="preserve"> предприниматель (фасадные вывески);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 на фасаде здания, строения, сооружения перпендикулярно поверхности фасада и на его конструктивных </w:t>
      </w:r>
      <w:proofErr w:type="gramStart"/>
      <w:r w:rsidRPr="00B97E60">
        <w:rPr>
          <w:rFonts w:ascii="Times New Roman" w:eastAsia="Times New Roman" w:hAnsi="Times New Roman" w:cs="Times New Roman"/>
          <w:color w:val="000000"/>
          <w:sz w:val="24"/>
          <w:szCs w:val="24"/>
        </w:rPr>
        <w:t>элементах</w:t>
      </w:r>
      <w:proofErr w:type="gramEnd"/>
      <w:r w:rsidRPr="00B97E60">
        <w:rPr>
          <w:rFonts w:ascii="Times New Roman" w:eastAsia="Times New Roman" w:hAnsi="Times New Roman" w:cs="Times New Roman"/>
          <w:color w:val="000000"/>
          <w:sz w:val="24"/>
          <w:szCs w:val="24"/>
        </w:rPr>
        <w:t xml:space="preserve"> на единой горизонтальной оси (консольные вывески или вывески на панель-кронштейне);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витринах зданий, строений, сооружений (витринные вывески);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крыше здания, строения, сооружения параллельно плоскости соответствующего фасада здания, строения, сооружения (крышные вывески);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сборно-разборных конструкциях, предназначенных для затенения фасадных элементов, защиты от атмосферных осадков (на маркизах);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отдельно стоящих конструкциях в виде стел (информационные стелы).</w:t>
      </w: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B97E60">
        <w:rPr>
          <w:rFonts w:ascii="Times New Roman" w:eastAsia="Times New Roman" w:hAnsi="Times New Roman" w:cs="Times New Roman"/>
          <w:noProof/>
          <w:color w:val="000000"/>
          <w:sz w:val="24"/>
          <w:szCs w:val="24"/>
        </w:rPr>
        <w:lastRenderedPageBreak/>
        <w:drawing>
          <wp:inline distT="0" distB="0" distL="0" distR="0" wp14:anchorId="6528FC4F" wp14:editId="70644826">
            <wp:extent cx="4777407" cy="4021601"/>
            <wp:effectExtent l="0" t="0" r="0" b="0"/>
            <wp:docPr id="6" name="image21.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1"/>
                    <a:srcRect b="5394"/>
                    <a:stretch>
                      <a:fillRect/>
                    </a:stretch>
                  </pic:blipFill>
                  <pic:spPr>
                    <a:xfrm>
                      <a:off x="0" y="0"/>
                      <a:ext cx="4777407" cy="4021601"/>
                    </a:xfrm>
                    <a:prstGeom prst="rect">
                      <a:avLst/>
                    </a:prstGeom>
                    <a:ln/>
                  </pic:spPr>
                </pic:pic>
              </a:graphicData>
            </a:graphic>
          </wp:inline>
        </w:drawing>
      </w:r>
    </w:p>
    <w:p w:rsidR="00227E4B" w:rsidRPr="00B97E60" w:rsidRDefault="00227E4B" w:rsidP="00227E4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Рис. 2</w:t>
      </w: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w:t>
      </w:r>
      <w:proofErr w:type="spellStart"/>
      <w:r w:rsidRPr="00B97E60">
        <w:rPr>
          <w:rFonts w:ascii="Times New Roman" w:eastAsia="Times New Roman" w:hAnsi="Times New Roman" w:cs="Times New Roman"/>
          <w:color w:val="000000"/>
          <w:sz w:val="24"/>
          <w:szCs w:val="24"/>
        </w:rPr>
        <w:t>самозанятый</w:t>
      </w:r>
      <w:proofErr w:type="spellEnd"/>
      <w:r w:rsidRPr="00B97E60">
        <w:rPr>
          <w:rFonts w:ascii="Times New Roman" w:eastAsia="Times New Roman" w:hAnsi="Times New Roman" w:cs="Times New Roman"/>
          <w:color w:val="000000"/>
          <w:sz w:val="24"/>
          <w:szCs w:val="24"/>
        </w:rPr>
        <w:t xml:space="preserve">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sidRPr="00B97E60">
        <w:rPr>
          <w:rFonts w:ascii="Times New Roman" w:eastAsia="Times New Roman" w:hAnsi="Times New Roman" w:cs="Times New Roman"/>
          <w:color w:val="000000"/>
          <w:sz w:val="24"/>
          <w:szCs w:val="24"/>
        </w:rPr>
        <w:t>самозанятый</w:t>
      </w:r>
      <w:proofErr w:type="spellEnd"/>
      <w:r w:rsidRPr="00B97E60">
        <w:rPr>
          <w:rFonts w:ascii="Times New Roman" w:eastAsia="Times New Roman" w:hAnsi="Times New Roman" w:cs="Times New Roman"/>
          <w:color w:val="000000"/>
          <w:sz w:val="24"/>
          <w:szCs w:val="24"/>
        </w:rPr>
        <w:t>, и не более одной консольной вывески, и не более одной таблички.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3.1.4. Размещение фасадных вывесок, витринных вывесок, крышных вывесок с использованием подложки, в виде единого светового короба запрещено.</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3.2. Требования к фасадным вывескам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3.2.1. Фасадные вывески размещаются (рис. 3):</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 между верхней линией окон верхнего этажа и крышей (карнизом) здания, строения, сооружения, единственным правообладателем которого является организация </w:t>
      </w:r>
      <w:r w:rsidRPr="00B97E60">
        <w:rPr>
          <w:rFonts w:ascii="Times New Roman" w:eastAsia="Times New Roman" w:hAnsi="Times New Roman" w:cs="Times New Roman"/>
          <w:color w:val="000000"/>
          <w:sz w:val="24"/>
          <w:szCs w:val="24"/>
        </w:rPr>
        <w:lastRenderedPageBreak/>
        <w:t>(индивидуальный предприниматель), осуществляющий деятельность в указанном здании, строении, сооружении;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между верхней линией окон первого этажа и крышей (карнизом) одноэтажных зданий, строений, сооружений;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227E4B"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между верхней линией окон первого этажа и крышей (карнизом, фризом) на НТО.</w:t>
      </w:r>
    </w:p>
    <w:p w:rsidR="00DF3800" w:rsidRPr="00B97E60" w:rsidRDefault="00DF3800"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Default="00227E4B" w:rsidP="00DF38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7E60">
        <w:rPr>
          <w:rFonts w:ascii="Times New Roman" w:eastAsia="Times New Roman" w:hAnsi="Times New Roman" w:cs="Times New Roman"/>
          <w:noProof/>
          <w:color w:val="000000"/>
          <w:sz w:val="24"/>
          <w:szCs w:val="24"/>
        </w:rPr>
        <w:drawing>
          <wp:inline distT="0" distB="0" distL="0" distR="0" wp14:anchorId="5230D7C2" wp14:editId="36D2145B">
            <wp:extent cx="5896051" cy="2530365"/>
            <wp:effectExtent l="0" t="0" r="0" b="0"/>
            <wp:docPr id="5" name="image18.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2"/>
                    <a:srcRect b="57687"/>
                    <a:stretch>
                      <a:fillRect/>
                    </a:stretch>
                  </pic:blipFill>
                  <pic:spPr>
                    <a:xfrm>
                      <a:off x="0" y="0"/>
                      <a:ext cx="5902438" cy="2533106"/>
                    </a:xfrm>
                    <a:prstGeom prst="rect">
                      <a:avLst/>
                    </a:prstGeom>
                    <a:ln/>
                  </pic:spPr>
                </pic:pic>
              </a:graphicData>
            </a:graphic>
          </wp:inline>
        </w:drawing>
      </w:r>
      <w:r w:rsidRPr="00B97E60">
        <w:rPr>
          <w:rFonts w:ascii="Times New Roman" w:eastAsia="Times New Roman" w:hAnsi="Times New Roman" w:cs="Times New Roman"/>
          <w:color w:val="000000"/>
          <w:sz w:val="24"/>
          <w:szCs w:val="24"/>
        </w:rPr>
        <w:t>Рис.3</w:t>
      </w:r>
    </w:p>
    <w:p w:rsidR="00DF3800" w:rsidRPr="00B97E60" w:rsidRDefault="00DF3800" w:rsidP="00DF38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3.2.2. При наличии на фасаде здания, строения, сооружения, а также на НТО фриза фасадные вывески размещаются исключительно на фризе (рис. 4).</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sidRPr="00B97E60">
        <w:rPr>
          <w:rFonts w:ascii="Times New Roman" w:eastAsia="Times New Roman" w:hAnsi="Times New Roman" w:cs="Times New Roman"/>
          <w:color w:val="000000"/>
          <w:sz w:val="24"/>
          <w:szCs w:val="24"/>
        </w:rPr>
        <w:t>самозанятые</w:t>
      </w:r>
      <w:proofErr w:type="spellEnd"/>
      <w:r w:rsidRPr="00B97E60">
        <w:rPr>
          <w:rFonts w:ascii="Times New Roman" w:eastAsia="Times New Roman" w:hAnsi="Times New Roman" w:cs="Times New Roman"/>
          <w:color w:val="000000"/>
          <w:sz w:val="24"/>
          <w:szCs w:val="24"/>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227E4B" w:rsidRPr="00B97E60" w:rsidRDefault="00227E4B" w:rsidP="00227E4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7E60">
        <w:rPr>
          <w:rFonts w:ascii="Times New Roman" w:eastAsia="Times New Roman" w:hAnsi="Times New Roman" w:cs="Times New Roman"/>
          <w:noProof/>
          <w:color w:val="000000"/>
          <w:sz w:val="24"/>
          <w:szCs w:val="24"/>
        </w:rPr>
        <w:lastRenderedPageBreak/>
        <w:drawing>
          <wp:inline distT="0" distB="0" distL="0" distR="0" wp14:anchorId="3463A999" wp14:editId="6E6E1172">
            <wp:extent cx="5947257" cy="2947604"/>
            <wp:effectExtent l="0" t="0" r="0" b="0"/>
            <wp:docPr id="8" name="image24.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3"/>
                    <a:srcRect t="48226"/>
                    <a:stretch>
                      <a:fillRect/>
                    </a:stretch>
                  </pic:blipFill>
                  <pic:spPr>
                    <a:xfrm>
                      <a:off x="0" y="0"/>
                      <a:ext cx="5950801" cy="2949360"/>
                    </a:xfrm>
                    <a:prstGeom prst="rect">
                      <a:avLst/>
                    </a:prstGeom>
                    <a:ln/>
                  </pic:spPr>
                </pic:pic>
              </a:graphicData>
            </a:graphic>
          </wp:inline>
        </w:drawing>
      </w:r>
    </w:p>
    <w:p w:rsidR="00227E4B" w:rsidRPr="00B97E60" w:rsidRDefault="00227E4B" w:rsidP="00227E4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Рис.4</w:t>
      </w: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B97E60">
        <w:rPr>
          <w:rFonts w:ascii="Times New Roman" w:eastAsia="Times New Roman" w:hAnsi="Times New Roman" w:cs="Times New Roman"/>
          <w:color w:val="000000"/>
          <w:sz w:val="24"/>
          <w:szCs w:val="24"/>
        </w:rPr>
        <w:t>межбуквенного</w:t>
      </w:r>
      <w:proofErr w:type="spellEnd"/>
      <w:r w:rsidRPr="00B97E60">
        <w:rPr>
          <w:rFonts w:ascii="Times New Roman" w:eastAsia="Times New Roman" w:hAnsi="Times New Roman" w:cs="Times New Roman"/>
          <w:color w:val="000000"/>
          <w:sz w:val="24"/>
          <w:szCs w:val="24"/>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sidRPr="00B97E60">
        <w:rPr>
          <w:rFonts w:ascii="Times New Roman" w:hAnsi="Times New Roman" w:cs="Times New Roman"/>
          <w:color w:val="000000"/>
          <w:sz w:val="24"/>
          <w:szCs w:val="24"/>
        </w:rPr>
        <w:t xml:space="preserve"> </w:t>
      </w:r>
      <w:r w:rsidRPr="00B97E60">
        <w:rPr>
          <w:rFonts w:ascii="Times New Roman" w:eastAsia="Times New Roman" w:hAnsi="Times New Roman" w:cs="Times New Roman"/>
          <w:color w:val="000000"/>
          <w:sz w:val="24"/>
          <w:szCs w:val="24"/>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3.2.10. Фасадная вывеска должна размещаться на расстоянии не менее 200 мм от оконных и дверных проемов, карниза, парапета кровли.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3.2.11. Вывески на фасадах необходимо размещать без выступа за боковые пределы фасада и с учетом его архитектурного членения.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3.2.12. Не допускается размещать вывески на фасадах жилого здания, где отсутствует вход в помещение, к которому относится вывеска.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3.2.13. Не допускается размещение вывесок на уровне жилых этажей.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3.2.14. Размещение фасадной вывески осуществляется с соблюдением следующих требований (рис. 5):</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roofErr w:type="gramStart"/>
      <w:r w:rsidRPr="00B97E60">
        <w:rPr>
          <w:rFonts w:ascii="Times New Roman" w:eastAsia="Times New Roman" w:hAnsi="Times New Roman" w:cs="Times New Roman"/>
          <w:color w:val="000000"/>
          <w:sz w:val="24"/>
          <w:szCs w:val="24"/>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w:t>
      </w:r>
      <w:proofErr w:type="gramEnd"/>
      <w:r w:rsidRPr="00B97E60">
        <w:rPr>
          <w:rFonts w:ascii="Times New Roman" w:eastAsia="Times New Roman" w:hAnsi="Times New Roman" w:cs="Times New Roman"/>
          <w:color w:val="000000"/>
          <w:sz w:val="24"/>
          <w:szCs w:val="24"/>
        </w:rPr>
        <w:t xml:space="preserve"> и </w:t>
      </w:r>
      <w:proofErr w:type="gramStart"/>
      <w:r w:rsidRPr="00B97E60">
        <w:rPr>
          <w:rFonts w:ascii="Times New Roman" w:eastAsia="Times New Roman" w:hAnsi="Times New Roman" w:cs="Times New Roman"/>
          <w:color w:val="000000"/>
          <w:sz w:val="24"/>
          <w:szCs w:val="24"/>
        </w:rPr>
        <w:t>сооружениях</w:t>
      </w:r>
      <w:proofErr w:type="gramEnd"/>
      <w:r w:rsidRPr="00B97E60">
        <w:rPr>
          <w:rFonts w:ascii="Times New Roman" w:eastAsia="Times New Roman" w:hAnsi="Times New Roman" w:cs="Times New Roman"/>
          <w:color w:val="000000"/>
          <w:sz w:val="24"/>
          <w:szCs w:val="24"/>
        </w:rPr>
        <w:t xml:space="preserve"> — не более 1000 мм, при размещении на НТО — не более 350 мм;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lastRenderedPageBreak/>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случае размещения вывески и логотипа на фризе высота вывески и логотипа должна составлять не более 70% высоты фриза;</w:t>
      </w:r>
    </w:p>
    <w:p w:rsidR="00227E4B"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высота торцевого профиля букв, цифр, символов в составе вывески не должна превышать 70 мм;</w:t>
      </w:r>
    </w:p>
    <w:p w:rsidR="00DF3800" w:rsidRPr="00B97E60" w:rsidRDefault="00DF3800"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B97E60">
        <w:rPr>
          <w:rFonts w:ascii="Times New Roman" w:eastAsia="Times New Roman" w:hAnsi="Times New Roman" w:cs="Times New Roman"/>
          <w:noProof/>
          <w:color w:val="000000"/>
          <w:sz w:val="24"/>
          <w:szCs w:val="24"/>
        </w:rPr>
        <w:drawing>
          <wp:inline distT="0" distB="0" distL="0" distR="0" wp14:anchorId="0FA02B78" wp14:editId="0EB0412F">
            <wp:extent cx="4400278" cy="812211"/>
            <wp:effectExtent l="0" t="0" r="0" b="0"/>
            <wp:docPr id="7" name="image2.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preferRelativeResize="0"/>
                  </pic:nvPicPr>
                  <pic:blipFill>
                    <a:blip r:embed="rId14"/>
                    <a:srcRect l="-789" t="19570" r="789" b="16805"/>
                    <a:stretch>
                      <a:fillRect/>
                    </a:stretch>
                  </pic:blipFill>
                  <pic:spPr>
                    <a:xfrm>
                      <a:off x="0" y="0"/>
                      <a:ext cx="4400278" cy="812211"/>
                    </a:xfrm>
                    <a:prstGeom prst="rect">
                      <a:avLst/>
                    </a:prstGeom>
                    <a:ln/>
                  </pic:spPr>
                </pic:pic>
              </a:graphicData>
            </a:graphic>
          </wp:inline>
        </w:drawing>
      </w: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Нестационарные объекты:</w:t>
      </w: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B97E60">
        <w:rPr>
          <w:rFonts w:ascii="Times New Roman" w:eastAsia="Times New Roman" w:hAnsi="Times New Roman" w:cs="Times New Roman"/>
          <w:noProof/>
          <w:color w:val="000000"/>
          <w:sz w:val="24"/>
          <w:szCs w:val="24"/>
        </w:rPr>
        <w:drawing>
          <wp:inline distT="0" distB="0" distL="0" distR="0" wp14:anchorId="1AC17075" wp14:editId="0A03FDD1">
            <wp:extent cx="3045598" cy="239214"/>
            <wp:effectExtent l="0" t="0" r="0" b="0"/>
            <wp:docPr id="10" name="image13.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preferRelativeResize="0"/>
                  </pic:nvPicPr>
                  <pic:blipFill>
                    <a:blip r:embed="rId15"/>
                    <a:srcRect l="19383" t="2520" r="16959" b="92109"/>
                    <a:stretch>
                      <a:fillRect/>
                    </a:stretch>
                  </pic:blipFill>
                  <pic:spPr>
                    <a:xfrm>
                      <a:off x="0" y="0"/>
                      <a:ext cx="3045598" cy="239214"/>
                    </a:xfrm>
                    <a:prstGeom prst="rect">
                      <a:avLst/>
                    </a:prstGeom>
                    <a:ln/>
                  </pic:spPr>
                </pic:pic>
              </a:graphicData>
            </a:graphic>
          </wp:inline>
        </w:drawing>
      </w: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B97E60">
        <w:rPr>
          <w:rFonts w:ascii="Times New Roman" w:eastAsia="Times New Roman" w:hAnsi="Times New Roman" w:cs="Times New Roman"/>
          <w:noProof/>
          <w:color w:val="000000"/>
          <w:sz w:val="24"/>
          <w:szCs w:val="24"/>
        </w:rPr>
        <w:drawing>
          <wp:inline distT="0" distB="0" distL="0" distR="0" wp14:anchorId="562CEF13" wp14:editId="14DC95EE">
            <wp:extent cx="2767732" cy="1529521"/>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8654" t="30185" r="33206"/>
                    <a:stretch>
                      <a:fillRect/>
                    </a:stretch>
                  </pic:blipFill>
                  <pic:spPr>
                    <a:xfrm>
                      <a:off x="0" y="0"/>
                      <a:ext cx="2767732" cy="1529521"/>
                    </a:xfrm>
                    <a:prstGeom prst="rect">
                      <a:avLst/>
                    </a:prstGeom>
                    <a:ln/>
                  </pic:spPr>
                </pic:pic>
              </a:graphicData>
            </a:graphic>
          </wp:inline>
        </w:drawing>
      </w:r>
    </w:p>
    <w:p w:rsidR="00227E4B"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Рис.5</w:t>
      </w:r>
    </w:p>
    <w:p w:rsidR="00DF3800" w:rsidRPr="00B97E60" w:rsidRDefault="00DF3800"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3.2.15. Информационные материалы на аппликационной пленке в окнах занимаемого помещения должны быть выполнены из отдельных букв и элементов на </w:t>
      </w:r>
      <w:proofErr w:type="spellStart"/>
      <w:r w:rsidRPr="00B97E60">
        <w:rPr>
          <w:rFonts w:ascii="Times New Roman" w:eastAsia="Times New Roman" w:hAnsi="Times New Roman" w:cs="Times New Roman"/>
          <w:color w:val="000000"/>
          <w:sz w:val="24"/>
          <w:szCs w:val="24"/>
        </w:rPr>
        <w:t>светопрозрачной</w:t>
      </w:r>
      <w:proofErr w:type="spellEnd"/>
      <w:r w:rsidRPr="00B97E60">
        <w:rPr>
          <w:rFonts w:ascii="Times New Roman" w:eastAsia="Times New Roman" w:hAnsi="Times New Roman" w:cs="Times New Roman"/>
          <w:color w:val="000000"/>
          <w:sz w:val="24"/>
          <w:szCs w:val="24"/>
        </w:rPr>
        <w:t xml:space="preserve"> пленке и не должны превышать 30% заполнения оконного проема.</w:t>
      </w:r>
    </w:p>
    <w:p w:rsidR="00227E4B"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rsidR="00045746" w:rsidRDefault="00045746"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rsidR="00045746" w:rsidRDefault="00045746"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rsidR="00045746" w:rsidRDefault="00045746"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rsidR="00045746" w:rsidRPr="00B97E60" w:rsidRDefault="00045746"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lastRenderedPageBreak/>
        <w:t>3.3. Требования к табличкам</w:t>
      </w:r>
      <w:r w:rsidRPr="00B97E60">
        <w:rPr>
          <w:rFonts w:ascii="Times New Roman" w:eastAsia="Times New Roman" w:hAnsi="Times New Roman" w:cs="Times New Roman"/>
          <w:color w:val="000000"/>
          <w:sz w:val="24"/>
          <w:szCs w:val="24"/>
        </w:rPr>
        <w:t xml:space="preserve"> (рис. 6)</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noProof/>
          <w:color w:val="000000"/>
          <w:sz w:val="24"/>
          <w:szCs w:val="24"/>
        </w:rPr>
        <w:drawing>
          <wp:inline distT="0" distB="0" distL="0" distR="0" wp14:anchorId="6D707FC2" wp14:editId="0FE22D71">
            <wp:extent cx="5018723" cy="2257097"/>
            <wp:effectExtent l="0" t="0" r="0" b="0"/>
            <wp:docPr id="13" name="image1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preferRelativeResize="0"/>
                  </pic:nvPicPr>
                  <pic:blipFill>
                    <a:blip r:embed="rId17"/>
                    <a:srcRect t="51552"/>
                    <a:stretch>
                      <a:fillRect/>
                    </a:stretch>
                  </pic:blipFill>
                  <pic:spPr>
                    <a:xfrm>
                      <a:off x="0" y="0"/>
                      <a:ext cx="5018723" cy="2257097"/>
                    </a:xfrm>
                    <a:prstGeom prst="rect">
                      <a:avLst/>
                    </a:prstGeom>
                    <a:ln/>
                  </pic:spPr>
                </pic:pic>
              </a:graphicData>
            </a:graphic>
          </wp:inline>
        </w:drawing>
      </w:r>
    </w:p>
    <w:p w:rsidR="00227E4B" w:rsidRPr="00B97E60" w:rsidRDefault="00227E4B" w:rsidP="00227E4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Рис.6</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3.3.1. Допускаются следующие варианты размещения: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виде отдельной таблички;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соразмерной входной группе (в случае необходимости размещения у общего входа в здание, строение, сооружение более трех табличек).</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3.3.2. Размещение табличек осуществляется с соблюдением следующих требований: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roofErr w:type="gramStart"/>
      <w:r w:rsidRPr="00B97E60">
        <w:rPr>
          <w:rFonts w:ascii="Times New Roman" w:eastAsia="Times New Roman" w:hAnsi="Times New Roman" w:cs="Times New Roman"/>
          <w:color w:val="000000"/>
          <w:sz w:val="24"/>
          <w:szCs w:val="24"/>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roofErr w:type="gramEnd"/>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400 мм по высоте, 300 мм по ширине;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оформлении таблички не должно использоваться более трех цветов;</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B97E60">
        <w:rPr>
          <w:rFonts w:ascii="Times New Roman" w:eastAsia="Times New Roman" w:hAnsi="Times New Roman" w:cs="Times New Roman"/>
          <w:color w:val="000000"/>
          <w:sz w:val="24"/>
          <w:szCs w:val="24"/>
        </w:rPr>
        <w:t>межбуквенного</w:t>
      </w:r>
      <w:proofErr w:type="spellEnd"/>
      <w:r w:rsidRPr="00B97E60">
        <w:rPr>
          <w:rFonts w:ascii="Times New Roman" w:eastAsia="Times New Roman" w:hAnsi="Times New Roman" w:cs="Times New Roman"/>
          <w:color w:val="000000"/>
          <w:sz w:val="24"/>
          <w:szCs w:val="24"/>
        </w:rPr>
        <w:t xml:space="preserve"> интервала, характерного для каждой гарнитуры шрифта;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высота букв, цифр, символов должна быть не более 100 мм;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lastRenderedPageBreak/>
        <w:t xml:space="preserve">- число табличек, </w:t>
      </w:r>
      <w:r w:rsidRPr="00B97E60">
        <w:rPr>
          <w:rFonts w:ascii="Times New Roman" w:eastAsia="Times New Roman" w:hAnsi="Times New Roman" w:cs="Times New Roman"/>
          <w:sz w:val="24"/>
          <w:szCs w:val="24"/>
        </w:rPr>
        <w:t>размещенных</w:t>
      </w:r>
      <w:r w:rsidRPr="00B97E60">
        <w:rPr>
          <w:rFonts w:ascii="Times New Roman" w:eastAsia="Times New Roman" w:hAnsi="Times New Roman" w:cs="Times New Roman"/>
          <w:color w:val="000000"/>
          <w:sz w:val="24"/>
          <w:szCs w:val="24"/>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w:t>
      </w:r>
      <w:proofErr w:type="gramStart"/>
      <w:r w:rsidRPr="00B97E60">
        <w:rPr>
          <w:rFonts w:ascii="Times New Roman" w:eastAsia="Times New Roman" w:hAnsi="Times New Roman" w:cs="Times New Roman"/>
          <w:color w:val="000000"/>
          <w:sz w:val="24"/>
          <w:szCs w:val="24"/>
        </w:rPr>
        <w:t xml:space="preserve">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sidRPr="00B97E60">
        <w:rPr>
          <w:rFonts w:ascii="Times New Roman" w:eastAsia="Times New Roman" w:hAnsi="Times New Roman" w:cs="Times New Roman"/>
          <w:color w:val="000000"/>
          <w:sz w:val="24"/>
          <w:szCs w:val="24"/>
        </w:rPr>
        <w:t>самозанятые</w:t>
      </w:r>
      <w:proofErr w:type="spellEnd"/>
      <w:r w:rsidRPr="00B97E60">
        <w:rPr>
          <w:rFonts w:ascii="Times New Roman" w:eastAsia="Times New Roman" w:hAnsi="Times New Roman" w:cs="Times New Roman"/>
          <w:color w:val="000000"/>
          <w:sz w:val="24"/>
          <w:szCs w:val="24"/>
        </w:rPr>
        <w:t>,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roofErr w:type="gramEnd"/>
    </w:p>
    <w:p w:rsidR="00227E4B"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045746" w:rsidRPr="00B97E60" w:rsidRDefault="00045746"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3.4. Требования к консольным вывескам.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3.4.1. Допускаются следующие варианты размещение консольных вывесок:</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над верхней линией окон первого этажа, но не выше 200 мм от нижней линии окон второго этажа зданий, строений, сооружений;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на высоте не менее 2700 мм от отметки поверхности земли на одной горизонтальной оси с вывеской (рис. 7).</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72F5F42E" wp14:editId="60A58863">
            <wp:extent cx="3517321" cy="2166994"/>
            <wp:effectExtent l="0" t="0" r="0" b="0"/>
            <wp:docPr id="12"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18"/>
                    <a:srcRect b="72198"/>
                    <a:stretch>
                      <a:fillRect/>
                    </a:stretch>
                  </pic:blipFill>
                  <pic:spPr>
                    <a:xfrm>
                      <a:off x="0" y="0"/>
                      <a:ext cx="3517321" cy="2166994"/>
                    </a:xfrm>
                    <a:prstGeom prst="rect">
                      <a:avLst/>
                    </a:prstGeom>
                    <a:ln/>
                  </pic:spPr>
                </pic:pic>
              </a:graphicData>
            </a:graphic>
          </wp:inline>
        </w:drawing>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Рис.7</w:t>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3.4.3. Размещение консольных вывесок допускается с соблюдением следующих требований: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размеры вывески должны быть не более 500 мм по высоте и 500 мм по ширине;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lastRenderedPageBreak/>
        <w:drawing>
          <wp:inline distT="0" distB="0" distL="0" distR="0" wp14:anchorId="496E2B96" wp14:editId="228AE95E">
            <wp:extent cx="3432676" cy="1196715"/>
            <wp:effectExtent l="0" t="0" r="0" b="0"/>
            <wp:docPr id="16" name="image8.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preferRelativeResize="0"/>
                  </pic:nvPicPr>
                  <pic:blipFill>
                    <a:blip r:embed="rId19"/>
                    <a:srcRect t="30275" b="53993"/>
                    <a:stretch>
                      <a:fillRect/>
                    </a:stretch>
                  </pic:blipFill>
                  <pic:spPr>
                    <a:xfrm>
                      <a:off x="0" y="0"/>
                      <a:ext cx="3432676" cy="1196715"/>
                    </a:xfrm>
                    <a:prstGeom prst="rect">
                      <a:avLst/>
                    </a:prstGeom>
                    <a:ln/>
                  </pic:spPr>
                </pic:pic>
              </a:graphicData>
            </a:graphic>
          </wp:inline>
        </w:drawing>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Рис.8</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расстояние между консольными вывесками должно составлять не менее 10 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462786C0" wp14:editId="75695827">
            <wp:extent cx="4463277" cy="1758445"/>
            <wp:effectExtent l="0" t="0" r="0" b="0"/>
            <wp:docPr id="14"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20"/>
                    <a:srcRect t="82221"/>
                    <a:stretch>
                      <a:fillRect/>
                    </a:stretch>
                  </pic:blipFill>
                  <pic:spPr>
                    <a:xfrm>
                      <a:off x="0" y="0"/>
                      <a:ext cx="4463277" cy="1758445"/>
                    </a:xfrm>
                    <a:prstGeom prst="rect">
                      <a:avLst/>
                    </a:prstGeom>
                    <a:ln/>
                  </pic:spPr>
                </pic:pic>
              </a:graphicData>
            </a:graphic>
          </wp:inline>
        </w:drawing>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Рис.9</w:t>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6567B94A" wp14:editId="573C4617">
            <wp:extent cx="4048447" cy="1482229"/>
            <wp:effectExtent l="0" t="0" r="0" b="0"/>
            <wp:docPr id="15" name="image2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preferRelativeResize="0"/>
                  </pic:nvPicPr>
                  <pic:blipFill>
                    <a:blip r:embed="rId21"/>
                    <a:srcRect t="58571" b="24906"/>
                    <a:stretch>
                      <a:fillRect/>
                    </a:stretch>
                  </pic:blipFill>
                  <pic:spPr>
                    <a:xfrm>
                      <a:off x="0" y="0"/>
                      <a:ext cx="4048447" cy="1482229"/>
                    </a:xfrm>
                    <a:prstGeom prst="rect">
                      <a:avLst/>
                    </a:prstGeom>
                    <a:ln/>
                  </pic:spPr>
                </pic:pic>
              </a:graphicData>
            </a:graphic>
          </wp:inline>
        </w:drawing>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Рис.10</w:t>
      </w:r>
    </w:p>
    <w:p w:rsidR="00227E4B" w:rsidRPr="00B97E60" w:rsidRDefault="00227E4B" w:rsidP="00227E4B">
      <w:pPr>
        <w:spacing w:after="0" w:line="240" w:lineRule="auto"/>
        <w:ind w:firstLine="709"/>
        <w:rPr>
          <w:rFonts w:ascii="Times New Roman" w:eastAsia="Times New Roman" w:hAnsi="Times New Roman" w:cs="Times New Roman"/>
          <w:sz w:val="24"/>
          <w:szCs w:val="24"/>
        </w:rPr>
      </w:pPr>
    </w:p>
    <w:p w:rsidR="00227E4B" w:rsidRPr="00B97E60" w:rsidRDefault="00227E4B" w:rsidP="00227E4B">
      <w:pPr>
        <w:spacing w:after="0" w:line="240" w:lineRule="auto"/>
        <w:ind w:firstLine="709"/>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3.5. Требования к витринным вывескам.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3.5.2. Витринные вывески размещаются в соответствии со следующими требованиями: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lastRenderedPageBreak/>
        <w:drawing>
          <wp:inline distT="0" distB="0" distL="0" distR="0" wp14:anchorId="3E59C403" wp14:editId="14C170E6">
            <wp:extent cx="4836000" cy="1828990"/>
            <wp:effectExtent l="0" t="0" r="0" b="0"/>
            <wp:docPr id="17" name="image1.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preferRelativeResize="0"/>
                  </pic:nvPicPr>
                  <pic:blipFill>
                    <a:blip r:embed="rId22"/>
                    <a:srcRect b="64861"/>
                    <a:stretch>
                      <a:fillRect/>
                    </a:stretch>
                  </pic:blipFill>
                  <pic:spPr>
                    <a:xfrm>
                      <a:off x="0" y="0"/>
                      <a:ext cx="4836000" cy="1828990"/>
                    </a:xfrm>
                    <a:prstGeom prst="rect">
                      <a:avLst/>
                    </a:prstGeom>
                    <a:ln/>
                  </pic:spPr>
                </pic:pic>
              </a:graphicData>
            </a:graphic>
          </wp:inline>
        </w:drawing>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5C14D7CF" wp14:editId="26A7F924">
            <wp:extent cx="4986662" cy="2101329"/>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t="58278" b="2594"/>
                    <a:stretch>
                      <a:fillRect/>
                    </a:stretch>
                  </pic:blipFill>
                  <pic:spPr>
                    <a:xfrm>
                      <a:off x="0" y="0"/>
                      <a:ext cx="4986662" cy="2101329"/>
                    </a:xfrm>
                    <a:prstGeom prst="rect">
                      <a:avLst/>
                    </a:prstGeom>
                    <a:ln/>
                  </pic:spPr>
                </pic:pic>
              </a:graphicData>
            </a:graphic>
          </wp:inline>
        </w:drawing>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 11</w:t>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3.6. Требования к крышным вывескам.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3.6.3. </w:t>
      </w:r>
      <w:proofErr w:type="gramStart"/>
      <w:r w:rsidRPr="00B97E60">
        <w:rPr>
          <w:rFonts w:ascii="Times New Roman" w:eastAsia="Times New Roman" w:hAnsi="Times New Roman" w:cs="Times New Roman"/>
          <w:sz w:val="24"/>
          <w:szCs w:val="24"/>
        </w:rPr>
        <w:t>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w:t>
      </w:r>
      <w:proofErr w:type="gramEnd"/>
      <w:r w:rsidRPr="00B97E60">
        <w:rPr>
          <w:rFonts w:ascii="Times New Roman" w:eastAsia="Times New Roman" w:hAnsi="Times New Roman" w:cs="Times New Roman"/>
          <w:sz w:val="24"/>
          <w:szCs w:val="24"/>
        </w:rPr>
        <w:t xml:space="preserve"> мая 2021 года № 40-пг.</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3.6.4. На одном здании может быть размещена только одна крышная вывеска.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3.6.6. Крышные вывески должны соответствовать следующим требованиям: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227E4B" w:rsidRPr="00B97E60" w:rsidRDefault="00550E97" w:rsidP="00227E4B">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
          <w:id w:val="-1846705640"/>
        </w:sdtPr>
        <w:sdtEndPr/>
        <w:sdtContent>
          <w:r w:rsidR="00227E4B" w:rsidRPr="00B97E60">
            <w:rPr>
              <w:rFonts w:ascii="Times New Roman" w:eastAsia="Gungsuh" w:hAnsi="Times New Roman" w:cs="Times New Roman"/>
              <w:sz w:val="24"/>
              <w:szCs w:val="24"/>
            </w:rPr>
            <w:t>- 0,8 м для 1−2 — этажных объектов;</w:t>
          </w:r>
        </w:sdtContent>
      </w:sdt>
    </w:p>
    <w:p w:rsidR="00227E4B" w:rsidRPr="00B97E60" w:rsidRDefault="00550E97" w:rsidP="00227E4B">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
          <w:id w:val="593673087"/>
        </w:sdtPr>
        <w:sdtEndPr/>
        <w:sdtContent>
          <w:r w:rsidR="00227E4B" w:rsidRPr="00B97E60">
            <w:rPr>
              <w:rFonts w:ascii="Times New Roman" w:eastAsia="Gungsuh" w:hAnsi="Times New Roman" w:cs="Times New Roman"/>
              <w:sz w:val="24"/>
              <w:szCs w:val="24"/>
            </w:rPr>
            <w:t>- 1,2 м для 1−2 — этажных объектов высотой более 8 м;</w:t>
          </w:r>
        </w:sdtContent>
      </w:sdt>
    </w:p>
    <w:p w:rsidR="00227E4B" w:rsidRPr="00B97E60" w:rsidRDefault="00550E97" w:rsidP="00227E4B">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
          <w:id w:val="1770666204"/>
        </w:sdtPr>
        <w:sdtEndPr/>
        <w:sdtContent>
          <w:r w:rsidR="00227E4B" w:rsidRPr="00B97E60">
            <w:rPr>
              <w:rFonts w:ascii="Times New Roman" w:eastAsia="Gungsuh" w:hAnsi="Times New Roman" w:cs="Times New Roman"/>
              <w:sz w:val="24"/>
              <w:szCs w:val="24"/>
            </w:rPr>
            <w:t>- 1,2 м для 3−5 — этажных объектов</w:t>
          </w:r>
        </w:sdtContent>
      </w:sdt>
    </w:p>
    <w:p w:rsidR="00227E4B" w:rsidRPr="00B97E60" w:rsidRDefault="00550E97" w:rsidP="00227E4B">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5"/>
          <w:id w:val="-1471583241"/>
        </w:sdtPr>
        <w:sdtEndPr/>
        <w:sdtContent>
          <w:r w:rsidR="00227E4B" w:rsidRPr="00B97E60">
            <w:rPr>
              <w:rFonts w:ascii="Times New Roman" w:eastAsia="Gungsuh" w:hAnsi="Times New Roman" w:cs="Times New Roman"/>
              <w:sz w:val="24"/>
              <w:szCs w:val="24"/>
            </w:rPr>
            <w:t>- 1,8 м для 6−9 — этажных объектов;</w:t>
          </w:r>
        </w:sdtContent>
      </w:sdt>
    </w:p>
    <w:p w:rsidR="00227E4B" w:rsidRPr="00B97E60" w:rsidRDefault="00550E97" w:rsidP="00227E4B">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
          <w:id w:val="1228035783"/>
        </w:sdtPr>
        <w:sdtEndPr/>
        <w:sdtContent>
          <w:r w:rsidR="00227E4B" w:rsidRPr="00B97E60">
            <w:rPr>
              <w:rFonts w:ascii="Times New Roman" w:eastAsia="Gungsuh" w:hAnsi="Times New Roman" w:cs="Times New Roman"/>
              <w:sz w:val="24"/>
              <w:szCs w:val="24"/>
            </w:rPr>
            <w:t>- 2,2 м для 10−15 — этажных объектов;</w:t>
          </w:r>
        </w:sdtContent>
      </w:sdt>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- 3,0 м для объектов, имеющих 16 и более этажей.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3.6.7. Элементы крепления крышной вывески не должны выступать</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за границы информационного поля.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jc w:val="center"/>
        <w:rPr>
          <w:rFonts w:ascii="Times New Roman" w:eastAsia="Times New Roman" w:hAnsi="Times New Roman" w:cs="Times New Roman"/>
          <w:sz w:val="24"/>
          <w:szCs w:val="24"/>
        </w:rPr>
      </w:pP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150DA4DC" wp14:editId="477A4A0A">
            <wp:extent cx="5256020" cy="2224735"/>
            <wp:effectExtent l="0" t="0" r="0" b="0"/>
            <wp:docPr id="19"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4"/>
                    <a:srcRect l="7402" t="1637" r="4658" b="67267"/>
                    <a:stretch>
                      <a:fillRect/>
                    </a:stretch>
                  </pic:blipFill>
                  <pic:spPr>
                    <a:xfrm>
                      <a:off x="0" y="0"/>
                      <a:ext cx="5256020" cy="2224735"/>
                    </a:xfrm>
                    <a:prstGeom prst="rect">
                      <a:avLst/>
                    </a:prstGeom>
                    <a:ln/>
                  </pic:spPr>
                </pic:pic>
              </a:graphicData>
            </a:graphic>
          </wp:inline>
        </w:drawing>
      </w:r>
    </w:p>
    <w:p w:rsidR="00227E4B" w:rsidRPr="00B97E60" w:rsidRDefault="00227E4B" w:rsidP="00227E4B">
      <w:pPr>
        <w:spacing w:after="0" w:line="240" w:lineRule="auto"/>
        <w:jc w:val="center"/>
        <w:rPr>
          <w:rFonts w:ascii="Times New Roman" w:eastAsia="Times New Roman" w:hAnsi="Times New Roman" w:cs="Times New Roman"/>
          <w:sz w:val="24"/>
          <w:szCs w:val="24"/>
        </w:rPr>
      </w:pP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39772B5D" wp14:editId="2BC75E6F">
            <wp:extent cx="5677730" cy="1618013"/>
            <wp:effectExtent l="0" t="0" r="0" b="0"/>
            <wp:docPr id="20" name="image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preferRelativeResize="0"/>
                  </pic:nvPicPr>
                  <pic:blipFill>
                    <a:blip r:embed="rId25"/>
                    <a:srcRect l="3415" t="77626" r="2602"/>
                    <a:stretch>
                      <a:fillRect/>
                    </a:stretch>
                  </pic:blipFill>
                  <pic:spPr>
                    <a:xfrm>
                      <a:off x="0" y="0"/>
                      <a:ext cx="5677730" cy="1618013"/>
                    </a:xfrm>
                    <a:prstGeom prst="rect">
                      <a:avLst/>
                    </a:prstGeom>
                    <a:ln/>
                  </pic:spPr>
                </pic:pic>
              </a:graphicData>
            </a:graphic>
          </wp:inline>
        </w:drawing>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Рис.12</w:t>
      </w:r>
    </w:p>
    <w:p w:rsidR="00227E4B" w:rsidRPr="00B97E60" w:rsidRDefault="00227E4B" w:rsidP="00227E4B">
      <w:pPr>
        <w:spacing w:after="0" w:line="240" w:lineRule="auto"/>
        <w:jc w:val="center"/>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3.6.9. При размещении крышных вывесок не должны использоваться технологии смены изображения, а также технологии организации </w:t>
      </w:r>
      <w:proofErr w:type="spellStart"/>
      <w:r w:rsidRPr="00B97E60">
        <w:rPr>
          <w:rFonts w:ascii="Times New Roman" w:eastAsia="Times New Roman" w:hAnsi="Times New Roman" w:cs="Times New Roman"/>
          <w:sz w:val="24"/>
          <w:szCs w:val="24"/>
        </w:rPr>
        <w:t>медиафасадов</w:t>
      </w:r>
      <w:proofErr w:type="spellEnd"/>
      <w:r w:rsidRPr="00B97E60">
        <w:rPr>
          <w:rFonts w:ascii="Times New Roman" w:eastAsia="Times New Roman" w:hAnsi="Times New Roman" w:cs="Times New Roman"/>
          <w:sz w:val="24"/>
          <w:szCs w:val="24"/>
        </w:rPr>
        <w:t>, динамические способы передачи информации.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lastRenderedPageBreak/>
        <w:drawing>
          <wp:inline distT="0" distB="0" distL="0" distR="0" wp14:anchorId="1A7EA563" wp14:editId="079B915F">
            <wp:extent cx="5062118" cy="1923179"/>
            <wp:effectExtent l="0" t="0" r="5715" b="1270"/>
            <wp:docPr id="21" name="image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preferRelativeResize="0"/>
                  </pic:nvPicPr>
                  <pic:blipFill>
                    <a:blip r:embed="rId26"/>
                    <a:srcRect t="36126" b="33599"/>
                    <a:stretch>
                      <a:fillRect/>
                    </a:stretch>
                  </pic:blipFill>
                  <pic:spPr>
                    <a:xfrm>
                      <a:off x="0" y="0"/>
                      <a:ext cx="5068772" cy="1925707"/>
                    </a:xfrm>
                    <a:prstGeom prst="rect">
                      <a:avLst/>
                    </a:prstGeom>
                    <a:ln/>
                  </pic:spPr>
                </pic:pic>
              </a:graphicData>
            </a:graphic>
          </wp:inline>
        </w:drawing>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Рис.13</w:t>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3.6.11. Не допускается размещать вывеску на коньке кровли крыши.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3.6.12. Толщина элементов должна составлять от 7 до 20% высоты текста вывески.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3.7. Требования к вывескам на маркизах.</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высота изображения товарного знака, знака обслуживания, логотипа, размещаемого на маркизах сезонного кафе, должна быть не более 300 мм;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текстовая часть и декоративно-художественные элементы вывески должны быть размещены на единой горизонтальной оси.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3.8. Требования к объемно-пространственным информационным конструкциям.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3.8.1. Объемно-пространственные информационные конструкции не должны размещаться на зданиях, строениях, сооружениях.</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rsidRPr="00B97E60">
        <w:rPr>
          <w:rFonts w:ascii="Times New Roman" w:hAnsi="Times New Roman" w:cs="Times New Roman"/>
          <w:sz w:val="24"/>
          <w:szCs w:val="24"/>
        </w:rPr>
        <w:br w:type="page"/>
      </w:r>
    </w:p>
    <w:p w:rsidR="00227E4B" w:rsidRPr="00B97E60" w:rsidRDefault="00227E4B" w:rsidP="00227E4B">
      <w:pPr>
        <w:spacing w:after="0" w:line="240" w:lineRule="auto"/>
        <w:ind w:firstLine="709"/>
        <w:jc w:val="both"/>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lastRenderedPageBreak/>
        <w:t>2. Стандарт оформления элементов фасадов зданий.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sidRPr="00B97E60">
        <w:rPr>
          <w:rFonts w:ascii="Times New Roman" w:eastAsia="Times New Roman" w:hAnsi="Times New Roman" w:cs="Times New Roman"/>
          <w:sz w:val="24"/>
          <w:szCs w:val="24"/>
        </w:rPr>
        <w:t>таунхаусов</w:t>
      </w:r>
      <w:proofErr w:type="spellEnd"/>
      <w:r w:rsidRPr="00B97E60">
        <w:rPr>
          <w:rFonts w:ascii="Times New Roman" w:eastAsia="Times New Roman" w:hAnsi="Times New Roman" w:cs="Times New Roman"/>
          <w:sz w:val="24"/>
          <w:szCs w:val="24"/>
        </w:rPr>
        <w:t>) необходима подготовка паспорта фасадов объекта (далее - Паспорт фасадов) по типовой форме (</w:t>
      </w:r>
      <w:proofErr w:type="gramStart"/>
      <w:r w:rsidRPr="00B97E60">
        <w:rPr>
          <w:rFonts w:ascii="Times New Roman" w:eastAsia="Times New Roman" w:hAnsi="Times New Roman" w:cs="Times New Roman"/>
          <w:sz w:val="24"/>
          <w:szCs w:val="24"/>
        </w:rPr>
        <w:t>см</w:t>
      </w:r>
      <w:proofErr w:type="gramEnd"/>
      <w:r w:rsidRPr="00B97E60">
        <w:rPr>
          <w:rFonts w:ascii="Times New Roman" w:eastAsia="Times New Roman" w:hAnsi="Times New Roman" w:cs="Times New Roman"/>
          <w:sz w:val="24"/>
          <w:szCs w:val="24"/>
        </w:rPr>
        <w:t xml:space="preserve"> п. 5).</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Паспорт фасадов утверждается нормативным правовым актом администрации поселения (района). </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Разработка такого документа производится: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roofErr w:type="gramStart"/>
      <w:r w:rsidRPr="00B97E60">
        <w:rPr>
          <w:rFonts w:ascii="Times New Roman" w:eastAsia="Times New Roman" w:hAnsi="Times New Roman" w:cs="Times New Roman"/>
          <w:sz w:val="24"/>
          <w:szCs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замене облицовочного материала;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покраске фасада (его частей);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 </w:t>
      </w:r>
      <w:proofErr w:type="gramStart"/>
      <w:r w:rsidRPr="00B97E60">
        <w:rPr>
          <w:rFonts w:ascii="Times New Roman" w:eastAsia="Times New Roman" w:hAnsi="Times New Roman" w:cs="Times New Roman"/>
          <w:sz w:val="24"/>
          <w:szCs w:val="24"/>
        </w:rPr>
        <w:t>изменении</w:t>
      </w:r>
      <w:proofErr w:type="gramEnd"/>
      <w:r w:rsidRPr="00B97E60">
        <w:rPr>
          <w:rFonts w:ascii="Times New Roman" w:eastAsia="Times New Roman" w:hAnsi="Times New Roman" w:cs="Times New Roman"/>
          <w:sz w:val="24"/>
          <w:szCs w:val="24"/>
        </w:rPr>
        <w:t xml:space="preserve"> материала кровли, элементов безопасности крыши, элементов организованного наружного водостока;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установке кондиционеров;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 </w:t>
      </w:r>
      <w:proofErr w:type="gramStart"/>
      <w:r w:rsidRPr="00B97E60">
        <w:rPr>
          <w:rFonts w:ascii="Times New Roman" w:eastAsia="Times New Roman" w:hAnsi="Times New Roman" w:cs="Times New Roman"/>
          <w:sz w:val="24"/>
          <w:szCs w:val="24"/>
        </w:rPr>
        <w:t>размещении</w:t>
      </w:r>
      <w:proofErr w:type="gramEnd"/>
      <w:r w:rsidRPr="00B97E60">
        <w:rPr>
          <w:rFonts w:ascii="Times New Roman" w:eastAsia="Times New Roman" w:hAnsi="Times New Roman" w:cs="Times New Roman"/>
          <w:sz w:val="24"/>
          <w:szCs w:val="24"/>
        </w:rPr>
        <w:t xml:space="preserve"> НТО, в том числе совмещенных с остановкой общественного транспорта;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roofErr w:type="gramStart"/>
      <w:r w:rsidRPr="00B97E60">
        <w:rPr>
          <w:rFonts w:ascii="Times New Roman" w:eastAsia="Times New Roman" w:hAnsi="Times New Roman" w:cs="Times New Roman"/>
          <w:sz w:val="24"/>
          <w:szCs w:val="24"/>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roofErr w:type="gramEnd"/>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 К объектам, на которые необходимо утверждение Паспорта фасадов при их размещении, капитальном или текущем ремонте относятся: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здания,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строения,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сооружения,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НТО, в том числе совмещенные с остановкой общественного транспорта.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 При подготовке паспорта фасада объекта необходимо учитывать правила, перечисленные ниже.</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4.1. Стены.</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4.1.2. </w:t>
      </w:r>
      <w:proofErr w:type="gramStart"/>
      <w:r w:rsidRPr="00B97E60">
        <w:rPr>
          <w:rFonts w:ascii="Times New Roman" w:eastAsia="Times New Roman" w:hAnsi="Times New Roman" w:cs="Times New Roman"/>
          <w:sz w:val="24"/>
          <w:szCs w:val="24"/>
        </w:rPr>
        <w:t>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roofErr w:type="gramEnd"/>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4.1.3. </w:t>
      </w:r>
      <w:proofErr w:type="gramStart"/>
      <w:r w:rsidRPr="00B97E60">
        <w:rPr>
          <w:rFonts w:ascii="Times New Roman" w:eastAsia="Times New Roman" w:hAnsi="Times New Roman" w:cs="Times New Roman"/>
          <w:sz w:val="24"/>
          <w:szCs w:val="24"/>
        </w:rPr>
        <w:t xml:space="preserve">Запрещается применять для облицовки стен виниловый </w:t>
      </w:r>
      <w:proofErr w:type="spellStart"/>
      <w:r w:rsidRPr="00B97E60">
        <w:rPr>
          <w:rFonts w:ascii="Times New Roman" w:eastAsia="Times New Roman" w:hAnsi="Times New Roman" w:cs="Times New Roman"/>
          <w:sz w:val="24"/>
          <w:szCs w:val="24"/>
        </w:rPr>
        <w:t>сайдинг</w:t>
      </w:r>
      <w:proofErr w:type="spellEnd"/>
      <w:r w:rsidRPr="00B97E60">
        <w:rPr>
          <w:rFonts w:ascii="Times New Roman" w:eastAsia="Times New Roman" w:hAnsi="Times New Roman" w:cs="Times New Roman"/>
          <w:sz w:val="24"/>
          <w:szCs w:val="24"/>
        </w:rPr>
        <w:t xml:space="preserve">, </w:t>
      </w:r>
      <w:proofErr w:type="spellStart"/>
      <w:r w:rsidRPr="00B97E60">
        <w:rPr>
          <w:rFonts w:ascii="Times New Roman" w:eastAsia="Times New Roman" w:hAnsi="Times New Roman" w:cs="Times New Roman"/>
          <w:sz w:val="24"/>
          <w:szCs w:val="24"/>
        </w:rPr>
        <w:t>профнастил</w:t>
      </w:r>
      <w:proofErr w:type="spellEnd"/>
      <w:r w:rsidRPr="00B97E60">
        <w:rPr>
          <w:rFonts w:ascii="Times New Roman" w:eastAsia="Times New Roman" w:hAnsi="Times New Roman" w:cs="Times New Roman"/>
          <w:sz w:val="24"/>
          <w:szCs w:val="24"/>
        </w:rPr>
        <w:t>, фасадные панели «под натуральный камень».</w:t>
      </w:r>
      <w:proofErr w:type="gramEnd"/>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lastRenderedPageBreak/>
        <w:drawing>
          <wp:inline distT="0" distB="0" distL="0" distR="0" wp14:anchorId="7624AB25" wp14:editId="77C6AF23">
            <wp:extent cx="6027725" cy="3393147"/>
            <wp:effectExtent l="0" t="0" r="0" b="0"/>
            <wp:docPr id="22" name="image12.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Шрифт, Прямоугольник&#10;&#10;Автоматически созданное описание"/>
                    <pic:cNvPicPr preferRelativeResize="0"/>
                  </pic:nvPicPr>
                  <pic:blipFill>
                    <a:blip r:embed="rId27"/>
                    <a:srcRect/>
                    <a:stretch>
                      <a:fillRect/>
                    </a:stretch>
                  </pic:blipFill>
                  <pic:spPr>
                    <a:xfrm>
                      <a:off x="0" y="0"/>
                      <a:ext cx="6026709" cy="3392575"/>
                    </a:xfrm>
                    <a:prstGeom prst="rect">
                      <a:avLst/>
                    </a:prstGeom>
                    <a:ln/>
                  </pic:spPr>
                </pic:pic>
              </a:graphicData>
            </a:graphic>
          </wp:inline>
        </w:drawing>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4.2. Козырьки.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4.3. Ограждения входных групп.</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1C39C5EE" wp14:editId="6F6B0ACF">
            <wp:extent cx="5910682" cy="1607532"/>
            <wp:effectExtent l="0" t="0" r="0" b="0"/>
            <wp:docPr id="23" name="image11.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preferRelativeResize="0"/>
                  </pic:nvPicPr>
                  <pic:blipFill>
                    <a:blip r:embed="rId28"/>
                    <a:srcRect/>
                    <a:stretch>
                      <a:fillRect/>
                    </a:stretch>
                  </pic:blipFill>
                  <pic:spPr>
                    <a:xfrm>
                      <a:off x="0" y="0"/>
                      <a:ext cx="5909686" cy="1607261"/>
                    </a:xfrm>
                    <a:prstGeom prst="rect">
                      <a:avLst/>
                    </a:prstGeom>
                    <a:ln/>
                  </pic:spPr>
                </pic:pic>
              </a:graphicData>
            </a:graphic>
          </wp:inline>
        </w:drawing>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w:t>
      </w:r>
      <w:proofErr w:type="spellStart"/>
      <w:r w:rsidRPr="00B97E60">
        <w:rPr>
          <w:rFonts w:ascii="Times New Roman" w:eastAsia="Times New Roman" w:hAnsi="Times New Roman" w:cs="Times New Roman"/>
          <w:sz w:val="24"/>
          <w:szCs w:val="24"/>
        </w:rPr>
        <w:t>п.п</w:t>
      </w:r>
      <w:proofErr w:type="spellEnd"/>
      <w:r w:rsidRPr="00B97E60">
        <w:rPr>
          <w:rFonts w:ascii="Times New Roman" w:eastAsia="Times New Roman" w:hAnsi="Times New Roman" w:cs="Times New Roman"/>
          <w:sz w:val="24"/>
          <w:szCs w:val="24"/>
        </w:rPr>
        <w:t>. 4.3.1., 4.3.2.</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lastRenderedPageBreak/>
        <w:t>4.4. Цоколь, ступени.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4.4.3. Запрещается использовать тротуарную плитку для облицовки цоколя, ступеней и пандуса.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Pr="00B97E60">
        <w:rPr>
          <w:rFonts w:ascii="Times New Roman" w:eastAsia="Times New Roman" w:hAnsi="Times New Roman" w:cs="Times New Roman"/>
          <w:sz w:val="24"/>
          <w:szCs w:val="24"/>
        </w:rPr>
        <w:t>антискользящих</w:t>
      </w:r>
      <w:proofErr w:type="spellEnd"/>
      <w:r w:rsidRPr="00B97E60">
        <w:rPr>
          <w:rFonts w:ascii="Times New Roman" w:eastAsia="Times New Roman" w:hAnsi="Times New Roman" w:cs="Times New Roman"/>
          <w:sz w:val="24"/>
          <w:szCs w:val="24"/>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4.5. Балконы и лоджии.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4.5.2. Запрещается установка металлических профилированных листов, виниловых элементов (</w:t>
      </w:r>
      <w:proofErr w:type="spellStart"/>
      <w:r w:rsidRPr="00B97E60">
        <w:rPr>
          <w:rFonts w:ascii="Times New Roman" w:eastAsia="Times New Roman" w:hAnsi="Times New Roman" w:cs="Times New Roman"/>
          <w:sz w:val="24"/>
          <w:szCs w:val="24"/>
        </w:rPr>
        <w:t>сайдинг</w:t>
      </w:r>
      <w:proofErr w:type="spellEnd"/>
      <w:r w:rsidRPr="00B97E60">
        <w:rPr>
          <w:rFonts w:ascii="Times New Roman" w:eastAsia="Times New Roman" w:hAnsi="Times New Roman" w:cs="Times New Roman"/>
          <w:sz w:val="24"/>
          <w:szCs w:val="24"/>
        </w:rPr>
        <w:t>) на ограждениях балконов, лоджий.</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4.6. Двери.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4.6.2. Двери для входных групп в помещениях коммерческого назначения должны быть </w:t>
      </w:r>
      <w:proofErr w:type="spellStart"/>
      <w:r w:rsidRPr="00B97E60">
        <w:rPr>
          <w:rFonts w:ascii="Times New Roman" w:eastAsia="Times New Roman" w:hAnsi="Times New Roman" w:cs="Times New Roman"/>
          <w:sz w:val="24"/>
          <w:szCs w:val="24"/>
        </w:rPr>
        <w:t>светопрозрачными</w:t>
      </w:r>
      <w:proofErr w:type="spellEnd"/>
      <w:r w:rsidRPr="00B97E60">
        <w:rPr>
          <w:rFonts w:ascii="Times New Roman" w:eastAsia="Times New Roman" w:hAnsi="Times New Roman" w:cs="Times New Roman"/>
          <w:sz w:val="24"/>
          <w:szCs w:val="24"/>
        </w:rPr>
        <w:t>, в алюминиевом профиле с остеклением от 60 % до 90 % плоскости двери.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4.7. Окна.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4.7.1. Оконные рамы и переплеты в рамках единого здания должны быть выполнены в одном цвете.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4.7.4. Запрещается размещение наружных защитных экранов (</w:t>
      </w:r>
      <w:proofErr w:type="spellStart"/>
      <w:r w:rsidRPr="00B97E60">
        <w:rPr>
          <w:rFonts w:ascii="Times New Roman" w:eastAsia="Times New Roman" w:hAnsi="Times New Roman" w:cs="Times New Roman"/>
          <w:sz w:val="24"/>
          <w:szCs w:val="24"/>
        </w:rPr>
        <w:t>рольставней</w:t>
      </w:r>
      <w:proofErr w:type="spellEnd"/>
      <w:r w:rsidRPr="00B97E60">
        <w:rPr>
          <w:rFonts w:ascii="Times New Roman" w:eastAsia="Times New Roman" w:hAnsi="Times New Roman" w:cs="Times New Roman"/>
          <w:sz w:val="24"/>
          <w:szCs w:val="24"/>
        </w:rPr>
        <w:t>)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4.7.5. Цветовое решение наружных защитных экранов (</w:t>
      </w:r>
      <w:proofErr w:type="spellStart"/>
      <w:r w:rsidRPr="00B97E60">
        <w:rPr>
          <w:rFonts w:ascii="Times New Roman" w:eastAsia="Times New Roman" w:hAnsi="Times New Roman" w:cs="Times New Roman"/>
          <w:sz w:val="24"/>
          <w:szCs w:val="24"/>
        </w:rPr>
        <w:t>рольставней</w:t>
      </w:r>
      <w:proofErr w:type="spellEnd"/>
      <w:r w:rsidRPr="00B97E60">
        <w:rPr>
          <w:rFonts w:ascii="Times New Roman" w:eastAsia="Times New Roman" w:hAnsi="Times New Roman" w:cs="Times New Roman"/>
          <w:sz w:val="24"/>
          <w:szCs w:val="24"/>
        </w:rPr>
        <w:t>) и жалюзи должно соответствовать цветовой гамме фасада здания и общему архитектурно-художественному облику фасада.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4.7.6. При установке наружных защитных экранов (</w:t>
      </w:r>
      <w:proofErr w:type="spellStart"/>
      <w:r w:rsidRPr="00B97E60">
        <w:rPr>
          <w:rFonts w:ascii="Times New Roman" w:eastAsia="Times New Roman" w:hAnsi="Times New Roman" w:cs="Times New Roman"/>
          <w:sz w:val="24"/>
          <w:szCs w:val="24"/>
        </w:rPr>
        <w:t>рольставней</w:t>
      </w:r>
      <w:proofErr w:type="spellEnd"/>
      <w:r w:rsidRPr="00B97E60">
        <w:rPr>
          <w:rFonts w:ascii="Times New Roman" w:eastAsia="Times New Roman" w:hAnsi="Times New Roman" w:cs="Times New Roman"/>
          <w:sz w:val="24"/>
          <w:szCs w:val="24"/>
        </w:rPr>
        <w:t>)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4.8. Кровля.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4.8.1. Для устройства кровли общественных деловых, коммерческих, торговых объектов использование мягкой кровли запрещено.</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4.8.2. Для устройства кровли общественных деловых, коммерческих, торговых объектов необходимо использовать фальц, </w:t>
      </w:r>
      <w:proofErr w:type="spellStart"/>
      <w:r w:rsidRPr="00B97E60">
        <w:rPr>
          <w:rFonts w:ascii="Times New Roman" w:eastAsia="Times New Roman" w:hAnsi="Times New Roman" w:cs="Times New Roman"/>
          <w:sz w:val="24"/>
          <w:szCs w:val="24"/>
        </w:rPr>
        <w:t>кликфальц</w:t>
      </w:r>
      <w:proofErr w:type="spellEnd"/>
      <w:r w:rsidRPr="00B97E60">
        <w:rPr>
          <w:rFonts w:ascii="Times New Roman" w:eastAsia="Times New Roman" w:hAnsi="Times New Roman" w:cs="Times New Roman"/>
          <w:sz w:val="24"/>
          <w:szCs w:val="24"/>
        </w:rPr>
        <w:t xml:space="preserve">, </w:t>
      </w:r>
      <w:proofErr w:type="spellStart"/>
      <w:r w:rsidRPr="00B97E60">
        <w:rPr>
          <w:rFonts w:ascii="Times New Roman" w:eastAsia="Times New Roman" w:hAnsi="Times New Roman" w:cs="Times New Roman"/>
          <w:sz w:val="24"/>
          <w:szCs w:val="24"/>
        </w:rPr>
        <w:t>металлочерепицу</w:t>
      </w:r>
      <w:proofErr w:type="spellEnd"/>
      <w:r w:rsidRPr="00B97E60">
        <w:rPr>
          <w:rFonts w:ascii="Times New Roman" w:eastAsia="Times New Roman" w:hAnsi="Times New Roman" w:cs="Times New Roman"/>
          <w:sz w:val="24"/>
          <w:szCs w:val="24"/>
        </w:rPr>
        <w:t xml:space="preserve"> </w:t>
      </w:r>
      <w:proofErr w:type="gramStart"/>
      <w:r w:rsidRPr="00B97E60">
        <w:rPr>
          <w:rFonts w:ascii="Times New Roman" w:eastAsia="Times New Roman" w:hAnsi="Times New Roman" w:cs="Times New Roman"/>
          <w:sz w:val="24"/>
          <w:szCs w:val="24"/>
        </w:rPr>
        <w:t>имитирующую</w:t>
      </w:r>
      <w:proofErr w:type="gramEnd"/>
      <w:r w:rsidRPr="00B97E60">
        <w:rPr>
          <w:rFonts w:ascii="Times New Roman" w:eastAsia="Times New Roman" w:hAnsi="Times New Roman" w:cs="Times New Roman"/>
          <w:sz w:val="24"/>
          <w:szCs w:val="24"/>
        </w:rPr>
        <w:t xml:space="preserve"> фальц.</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lastRenderedPageBreak/>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4.9. Водосточные трубы.</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4.9.1. Водосточные трубы не должны полностью перекрывать архитектурные элементы, нарушать целостность их восприятия.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4.10. Маркизы и навесы на окна.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4.10.1. Маркизы должны размещаться по оси оконных, дверных проемов и в их пределах с выступами не более 0,15 м с каждой стороны проема.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4.10.2. Высота нижней отметки маркизы должна быть не ниже 2,5 м от уровня тротуара.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4.10.3. Маркиза не должна перекрывать архитектурные элементы здания.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4.10.4. Маркиза не должна перекрывать окна или витрины более чем на 30%.</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4.10.5. Допускается однотонное или двухцветное цветовое решение маркизы, не диссонирующее с цветовой концепцией фасада.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4.10.6. Запрещается использовать в качестве материала для маркиз металл, </w:t>
      </w:r>
      <w:proofErr w:type="spellStart"/>
      <w:r w:rsidRPr="00B97E60">
        <w:rPr>
          <w:rFonts w:ascii="Times New Roman" w:eastAsia="Times New Roman" w:hAnsi="Times New Roman" w:cs="Times New Roman"/>
          <w:sz w:val="24"/>
          <w:szCs w:val="24"/>
        </w:rPr>
        <w:t>кортен</w:t>
      </w:r>
      <w:proofErr w:type="spellEnd"/>
      <w:r w:rsidRPr="00B97E60">
        <w:rPr>
          <w:rFonts w:ascii="Times New Roman" w:eastAsia="Times New Roman" w:hAnsi="Times New Roman" w:cs="Times New Roman"/>
          <w:sz w:val="24"/>
          <w:szCs w:val="24"/>
        </w:rPr>
        <w:t>-сталь, пластик.</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4.11. Кондиционеры.</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4.11.1. Наружный блок кондиционера должен быть установлен только в местах, предусмотренных для его размещения: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закрытая решеткой ниша в стене;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балкон (на высоте ниже ограждения);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декоративные корзины;</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специально выделенные помещения;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простенки межэтажного пояса под окном, закрытые экранами;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оконный проем без выхода за плоскость фасада (с использованием декоративных экранов);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4.11.2. Наружные блоки кондиционеров на фасадах необходимо размещать с привязкой к единой системе осей по вертикали и горизонтали на фасаде.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Экраны и корзины рекомендуется окрашивать в цвет фасада.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4.11.4. Запрещается размещать:</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наружный блок на поверхности стены на отметке ниже 2,5 м от поверхности земли;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 наружный блок на архитектурных деталях, декоративных элементах, </w:t>
      </w:r>
      <w:proofErr w:type="spellStart"/>
      <w:r w:rsidRPr="00B97E60">
        <w:rPr>
          <w:rFonts w:ascii="Times New Roman" w:eastAsia="Times New Roman" w:hAnsi="Times New Roman" w:cs="Times New Roman"/>
          <w:sz w:val="24"/>
          <w:szCs w:val="24"/>
        </w:rPr>
        <w:t>муралах</w:t>
      </w:r>
      <w:proofErr w:type="spellEnd"/>
      <w:r w:rsidRPr="00B97E60">
        <w:rPr>
          <w:rFonts w:ascii="Times New Roman" w:eastAsia="Times New Roman" w:hAnsi="Times New Roman" w:cs="Times New Roman"/>
          <w:sz w:val="24"/>
          <w:szCs w:val="24"/>
        </w:rPr>
        <w:t>, мозаичных поверхностях и на других видах отделки, представляющих художественную и историческую ценность;</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наружный блок без маскирующего экрана;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lastRenderedPageBreak/>
        <w:t>- трубки для самотечного отвода конденсата на фасад выше отметки 1 м от уровня земли.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4.11.5. Сети кондиционера должны быть скрыты. Ввод сетей в здание должен быть организован в габаритах корзины или маскирующего экрана.</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4.12. Дополнительное оборудование фасадов (спутниковые тарелки и антенны, видеокамеры и т. п.)</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Дополнительное оборудование фасадов включает две основные группы наружных элементов: городское и техническое оборудование.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К городскому оборудованию относятся часы, почтовые ящики, банкоматы, таксофоны, держатели флагов (флагштоки, кронштейны). К </w:t>
      </w:r>
      <w:proofErr w:type="gramStart"/>
      <w:r w:rsidRPr="00B97E60">
        <w:rPr>
          <w:rFonts w:ascii="Times New Roman" w:eastAsia="Times New Roman" w:hAnsi="Times New Roman" w:cs="Times New Roman"/>
          <w:sz w:val="24"/>
          <w:szCs w:val="24"/>
        </w:rPr>
        <w:t>техническому</w:t>
      </w:r>
      <w:proofErr w:type="gramEnd"/>
      <w:r w:rsidRPr="00B97E60">
        <w:rPr>
          <w:rFonts w:ascii="Times New Roman" w:eastAsia="Times New Roman" w:hAnsi="Times New Roman" w:cs="Times New Roman"/>
          <w:sz w:val="24"/>
          <w:szCs w:val="24"/>
        </w:rPr>
        <w:t xml:space="preserve"> — видеокамеры, </w:t>
      </w:r>
      <w:proofErr w:type="spellStart"/>
      <w:r w:rsidRPr="00B97E60">
        <w:rPr>
          <w:rFonts w:ascii="Times New Roman" w:eastAsia="Times New Roman" w:hAnsi="Times New Roman" w:cs="Times New Roman"/>
          <w:sz w:val="24"/>
          <w:szCs w:val="24"/>
        </w:rPr>
        <w:t>электрощитовые</w:t>
      </w:r>
      <w:proofErr w:type="spellEnd"/>
      <w:r w:rsidRPr="00B97E60">
        <w:rPr>
          <w:rFonts w:ascii="Times New Roman" w:eastAsia="Times New Roman" w:hAnsi="Times New Roman" w:cs="Times New Roman"/>
          <w:sz w:val="24"/>
          <w:szCs w:val="24"/>
        </w:rPr>
        <w:t xml:space="preserve"> и газовые ящики (ШРП), элементы архитектурной подсветки, спутниковые тарелки, антенны.</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4.12.1. Допускается установка антенн и кабелей на кровле зданий.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4.12.3. Запрещается установка спутниковых тарелок и антенн на куполах, башнях, лоджиях, балконах.</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4.12.4. Запрещается установка видеокамер на архитектурных элементах (колоннах, карнизах, фронтонах, порталах, пилястрах), цоколе балконов.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4.12.5. Необходимо использовать скрытое подведение сетей при установке видеокамер и архитектурной подсветки фасада.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4.12.6. Кабель-канал, скрывающий провода, должен быть окрашен под цвет фасада.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4.12.7. Запрещается использовать гофрированные трубы для кабелей.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4.12.8. Допускается ортогональная прокладка сетей на фасаде.</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4.13. Архитектурно-художественное оформление (</w:t>
      </w:r>
      <w:proofErr w:type="spellStart"/>
      <w:r w:rsidRPr="00F30B32">
        <w:rPr>
          <w:rFonts w:ascii="Times New Roman" w:eastAsia="Times New Roman" w:hAnsi="Times New Roman" w:cs="Times New Roman"/>
          <w:b/>
          <w:sz w:val="24"/>
          <w:szCs w:val="24"/>
        </w:rPr>
        <w:t>мурал</w:t>
      </w:r>
      <w:proofErr w:type="spellEnd"/>
      <w:r w:rsidRPr="00F30B32">
        <w:rPr>
          <w:rFonts w:ascii="Times New Roman" w:eastAsia="Times New Roman" w:hAnsi="Times New Roman" w:cs="Times New Roman"/>
          <w:b/>
          <w:sz w:val="24"/>
          <w:szCs w:val="24"/>
        </w:rPr>
        <w:t>).</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4.13.1. В случае нанесения </w:t>
      </w:r>
      <w:proofErr w:type="spellStart"/>
      <w:r w:rsidRPr="00B97E60">
        <w:rPr>
          <w:rFonts w:ascii="Times New Roman" w:eastAsia="Times New Roman" w:hAnsi="Times New Roman" w:cs="Times New Roman"/>
          <w:sz w:val="24"/>
          <w:szCs w:val="24"/>
        </w:rPr>
        <w:t>мурала</w:t>
      </w:r>
      <w:proofErr w:type="spellEnd"/>
      <w:r w:rsidRPr="00B97E60">
        <w:rPr>
          <w:rFonts w:ascii="Times New Roman" w:eastAsia="Times New Roman" w:hAnsi="Times New Roman" w:cs="Times New Roman"/>
          <w:sz w:val="24"/>
          <w:szCs w:val="24"/>
        </w:rPr>
        <w:t xml:space="preserve"> на торцевую стену объекта композиция </w:t>
      </w:r>
      <w:proofErr w:type="spellStart"/>
      <w:r w:rsidRPr="00B97E60">
        <w:rPr>
          <w:rFonts w:ascii="Times New Roman" w:eastAsia="Times New Roman" w:hAnsi="Times New Roman" w:cs="Times New Roman"/>
          <w:sz w:val="24"/>
          <w:szCs w:val="24"/>
        </w:rPr>
        <w:t>мурала</w:t>
      </w:r>
      <w:proofErr w:type="spellEnd"/>
      <w:r w:rsidRPr="00B97E60">
        <w:rPr>
          <w:rFonts w:ascii="Times New Roman" w:eastAsia="Times New Roman" w:hAnsi="Times New Roman" w:cs="Times New Roman"/>
          <w:sz w:val="24"/>
          <w:szCs w:val="24"/>
        </w:rPr>
        <w:t xml:space="preserve"> должна охватывать всю плоскость стены начиная от уровня цоколя либо с отступом в 1 м от уровня земли. Если </w:t>
      </w:r>
      <w:proofErr w:type="spellStart"/>
      <w:r w:rsidRPr="00B97E60">
        <w:rPr>
          <w:rFonts w:ascii="Times New Roman" w:eastAsia="Times New Roman" w:hAnsi="Times New Roman" w:cs="Times New Roman"/>
          <w:sz w:val="24"/>
          <w:szCs w:val="24"/>
        </w:rPr>
        <w:t>мурал</w:t>
      </w:r>
      <w:proofErr w:type="spellEnd"/>
      <w:r w:rsidRPr="00B97E60">
        <w:rPr>
          <w:rFonts w:ascii="Times New Roman" w:eastAsia="Times New Roman" w:hAnsi="Times New Roman" w:cs="Times New Roman"/>
          <w:sz w:val="24"/>
          <w:szCs w:val="24"/>
        </w:rPr>
        <w:t xml:space="preserve"> имеет фон, то он должен покрывать всю площадь стены начиная от уровня цоколя либо с отступом в 1 м от уровня земли (рис. 3).</w:t>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788A8EBF" wp14:editId="769336C9">
            <wp:extent cx="2294315" cy="3310387"/>
            <wp:effectExtent l="0" t="0" r="0" b="0"/>
            <wp:docPr id="24" name="image23.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preferRelativeResize="0"/>
                  </pic:nvPicPr>
                  <pic:blipFill>
                    <a:blip r:embed="rId29"/>
                    <a:srcRect/>
                    <a:stretch>
                      <a:fillRect/>
                    </a:stretch>
                  </pic:blipFill>
                  <pic:spPr>
                    <a:xfrm>
                      <a:off x="0" y="0"/>
                      <a:ext cx="2294315" cy="3310387"/>
                    </a:xfrm>
                    <a:prstGeom prst="rect">
                      <a:avLst/>
                    </a:prstGeom>
                    <a:ln/>
                  </pic:spPr>
                </pic:pic>
              </a:graphicData>
            </a:graphic>
          </wp:inline>
        </w:drawing>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Рис.3</w:t>
      </w:r>
    </w:p>
    <w:p w:rsidR="00227E4B" w:rsidRPr="00B97E60" w:rsidRDefault="00227E4B" w:rsidP="00227E4B">
      <w:pPr>
        <w:spacing w:after="0" w:line="240" w:lineRule="auto"/>
        <w:jc w:val="center"/>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sidRPr="00B97E60">
        <w:rPr>
          <w:rFonts w:ascii="Times New Roman" w:eastAsia="Times New Roman" w:hAnsi="Times New Roman" w:cs="Times New Roman"/>
          <w:sz w:val="24"/>
          <w:szCs w:val="24"/>
        </w:rPr>
        <w:t>мурал</w:t>
      </w:r>
      <w:proofErr w:type="spellEnd"/>
      <w:r w:rsidRPr="00B97E60">
        <w:rPr>
          <w:rFonts w:ascii="Times New Roman" w:eastAsia="Times New Roman" w:hAnsi="Times New Roman" w:cs="Times New Roman"/>
          <w:sz w:val="24"/>
          <w:szCs w:val="24"/>
        </w:rPr>
        <w:t xml:space="preserve"> наносится на все фасады объекта от уровня земли, за исключением случаев размещения </w:t>
      </w:r>
      <w:proofErr w:type="spellStart"/>
      <w:r w:rsidRPr="00B97E60">
        <w:rPr>
          <w:rFonts w:ascii="Times New Roman" w:eastAsia="Times New Roman" w:hAnsi="Times New Roman" w:cs="Times New Roman"/>
          <w:sz w:val="24"/>
          <w:szCs w:val="24"/>
        </w:rPr>
        <w:lastRenderedPageBreak/>
        <w:t>мурала</w:t>
      </w:r>
      <w:proofErr w:type="spellEnd"/>
      <w:r w:rsidRPr="00B97E60">
        <w:rPr>
          <w:rFonts w:ascii="Times New Roman" w:eastAsia="Times New Roman" w:hAnsi="Times New Roman" w:cs="Times New Roman"/>
          <w:sz w:val="24"/>
          <w:szCs w:val="24"/>
        </w:rPr>
        <w:t xml:space="preserve"> на стенах вновь построенных сооружений и стенах сооружений, на которых произведен ремонт.</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4.13.3. Запрещено перекрывать </w:t>
      </w:r>
      <w:proofErr w:type="spellStart"/>
      <w:r w:rsidRPr="00B97E60">
        <w:rPr>
          <w:rFonts w:ascii="Times New Roman" w:eastAsia="Times New Roman" w:hAnsi="Times New Roman" w:cs="Times New Roman"/>
          <w:sz w:val="24"/>
          <w:szCs w:val="24"/>
        </w:rPr>
        <w:t>муралом</w:t>
      </w:r>
      <w:proofErr w:type="spellEnd"/>
      <w:r w:rsidRPr="00B97E60">
        <w:rPr>
          <w:rFonts w:ascii="Times New Roman" w:eastAsia="Times New Roman" w:hAnsi="Times New Roman" w:cs="Times New Roman"/>
          <w:sz w:val="24"/>
          <w:szCs w:val="24"/>
        </w:rPr>
        <w:t xml:space="preserve"> декоративные элементы фасада: карнизы, пилястры, </w:t>
      </w:r>
      <w:proofErr w:type="spellStart"/>
      <w:r w:rsidRPr="00B97E60">
        <w:rPr>
          <w:rFonts w:ascii="Times New Roman" w:eastAsia="Times New Roman" w:hAnsi="Times New Roman" w:cs="Times New Roman"/>
          <w:sz w:val="24"/>
          <w:szCs w:val="24"/>
        </w:rPr>
        <w:t>молдинги</w:t>
      </w:r>
      <w:proofErr w:type="spellEnd"/>
      <w:r w:rsidRPr="00B97E60">
        <w:rPr>
          <w:rFonts w:ascii="Times New Roman" w:eastAsia="Times New Roman" w:hAnsi="Times New Roman" w:cs="Times New Roman"/>
          <w:sz w:val="24"/>
          <w:szCs w:val="24"/>
        </w:rPr>
        <w:t>, руст, кронштейны, наличники, розетки и т. п.</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4.13.4. При создании архитектурно-художественного оформления фасада объекта (настенного панно, </w:t>
      </w:r>
      <w:proofErr w:type="spellStart"/>
      <w:r w:rsidRPr="00B97E60">
        <w:rPr>
          <w:rFonts w:ascii="Times New Roman" w:eastAsia="Times New Roman" w:hAnsi="Times New Roman" w:cs="Times New Roman"/>
          <w:sz w:val="24"/>
          <w:szCs w:val="24"/>
        </w:rPr>
        <w:t>мурала</w:t>
      </w:r>
      <w:proofErr w:type="spellEnd"/>
      <w:r w:rsidRPr="00B97E60">
        <w:rPr>
          <w:rFonts w:ascii="Times New Roman" w:eastAsia="Times New Roman" w:hAnsi="Times New Roman" w:cs="Times New Roman"/>
          <w:sz w:val="24"/>
          <w:szCs w:val="24"/>
        </w:rPr>
        <w:t>) требуется согласование администрации поселения (района)</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4.14. Архитектурная подсветка зданий.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227E4B" w:rsidRPr="00B97E60" w:rsidRDefault="00227E4B" w:rsidP="00227E4B">
      <w:pPr>
        <w:spacing w:after="0" w:line="240" w:lineRule="auto"/>
        <w:jc w:val="both"/>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08A9B189" wp14:editId="710C99A0">
            <wp:extent cx="5964629" cy="2384756"/>
            <wp:effectExtent l="0" t="0" r="0" b="0"/>
            <wp:docPr id="2" name="image3.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30"/>
                    <a:srcRect/>
                    <a:stretch>
                      <a:fillRect/>
                    </a:stretch>
                  </pic:blipFill>
                  <pic:spPr>
                    <a:xfrm>
                      <a:off x="0" y="0"/>
                      <a:ext cx="5965979" cy="2385296"/>
                    </a:xfrm>
                    <a:prstGeom prst="rect">
                      <a:avLst/>
                    </a:prstGeom>
                    <a:ln/>
                  </pic:spPr>
                </pic:pic>
              </a:graphicData>
            </a:graphic>
          </wp:inline>
        </w:drawing>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 4</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4.14.2. Освещенность при полном охвате здания должна учитывать размеры простенков, глубину выступов, ниш, размещение архитектурных элементов.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4.14.3. Соотношение освещенной части к общей площади фасада не должно превышать 1:3 при ровных фасадах и 1:5 при разноцветных и рельефных фасадах.</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5. Паспорт фасадов объекта.</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5.1. Общие положения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5.1.1. </w:t>
      </w:r>
      <w:proofErr w:type="gramStart"/>
      <w:r w:rsidRPr="00B97E60">
        <w:rPr>
          <w:rFonts w:ascii="Times New Roman" w:eastAsia="Times New Roman" w:hAnsi="Times New Roman" w:cs="Times New Roman"/>
          <w:sz w:val="24"/>
          <w:szCs w:val="24"/>
        </w:rPr>
        <w:t xml:space="preserve">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sidRPr="00B97E60">
        <w:rPr>
          <w:rFonts w:ascii="Times New Roman" w:eastAsia="Times New Roman" w:hAnsi="Times New Roman" w:cs="Times New Roman"/>
          <w:sz w:val="24"/>
          <w:szCs w:val="24"/>
        </w:rPr>
        <w:t>таунхаусов</w:t>
      </w:r>
      <w:proofErr w:type="spellEnd"/>
      <w:r w:rsidRPr="00B97E60">
        <w:rPr>
          <w:rFonts w:ascii="Times New Roman" w:eastAsia="Times New Roman" w:hAnsi="Times New Roman" w:cs="Times New Roman"/>
          <w:sz w:val="24"/>
          <w:szCs w:val="24"/>
        </w:rPr>
        <w:t>), в том числе:</w:t>
      </w:r>
      <w:proofErr w:type="gramEnd"/>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roofErr w:type="gramStart"/>
      <w:r w:rsidRPr="00B97E60">
        <w:rPr>
          <w:rFonts w:ascii="Times New Roman" w:eastAsia="Times New Roman" w:hAnsi="Times New Roman" w:cs="Times New Roman"/>
          <w:sz w:val="24"/>
          <w:szCs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roofErr w:type="gramEnd"/>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при замене облицовочного материала;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при покраске фасада (его частей);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при изменении материала кровли, элементов безопасности крыши, элементов организованного наружного водостока;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при установке кондиционеров;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при размещении нестационарных торговых объектов (далее - НТО), в том числе совмещенных с остановкой общественного транспорта;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roofErr w:type="gramStart"/>
      <w:r w:rsidRPr="00B97E60">
        <w:rPr>
          <w:rFonts w:ascii="Times New Roman" w:eastAsia="Times New Roman" w:hAnsi="Times New Roman" w:cs="Times New Roman"/>
          <w:sz w:val="24"/>
          <w:szCs w:val="24"/>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roofErr w:type="gramEnd"/>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lastRenderedPageBreak/>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5.2. Типовая форма паспорта фасадов объекта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5.2.1. Титульный лист паспорта фасадов объекта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5.2.2. Текстовая часть Паспорта фасадов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Состав текстовой части Паспорта фасадов: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5.2.2.1. Описание высотных характеристик объекта, включая этажность;</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5.2.2.2. Описание стилевых характеристик объекта, включая год постройки объекта;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5.2.2.3. Описание параметров фасада или части фасада объектов (длина, площадь).</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5.2.3. Графическая часть Паспорта фасадов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Состав графической части Паспорта фасадов: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5.2.3.2. Изображение фасадов объекта или части фасадов объекта (развертка фасадов).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roofErr w:type="gramStart"/>
      <w:r w:rsidRPr="00B97E60">
        <w:rPr>
          <w:rFonts w:ascii="Times New Roman" w:eastAsia="Times New Roman" w:hAnsi="Times New Roman" w:cs="Times New Roman"/>
          <w:sz w:val="24"/>
          <w:szCs w:val="24"/>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roofErr w:type="gramEnd"/>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5.2.3.3. Изображение элемента фасада объекта (при наличии). </w:t>
      </w:r>
      <w:proofErr w:type="gramStart"/>
      <w:r w:rsidRPr="00B97E60">
        <w:rPr>
          <w:rFonts w:ascii="Times New Roman" w:eastAsia="Times New Roman" w:hAnsi="Times New Roman" w:cs="Times New Roman"/>
          <w:sz w:val="24"/>
          <w:szCs w:val="24"/>
        </w:rPr>
        <w:t>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roofErr w:type="gramEnd"/>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5.2.3.4. Изображение фасадов объекта (развертка фасадов) с отображением сложившейся застройки.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Развертка фасадов объекта (развертка фасадов) с отображением сложившейся застройки выполняется в виде </w:t>
      </w:r>
      <w:proofErr w:type="spellStart"/>
      <w:r w:rsidRPr="00B97E60">
        <w:rPr>
          <w:rFonts w:ascii="Times New Roman" w:eastAsia="Times New Roman" w:hAnsi="Times New Roman" w:cs="Times New Roman"/>
          <w:sz w:val="24"/>
          <w:szCs w:val="24"/>
        </w:rPr>
        <w:t>фотофиксации</w:t>
      </w:r>
      <w:proofErr w:type="spellEnd"/>
      <w:r w:rsidRPr="00B97E60">
        <w:rPr>
          <w:rFonts w:ascii="Times New Roman" w:eastAsia="Times New Roman" w:hAnsi="Times New Roman" w:cs="Times New Roman"/>
          <w:sz w:val="24"/>
          <w:szCs w:val="24"/>
        </w:rPr>
        <w:t xml:space="preserve"> в цвете в дневное время суток и в ночное время суток.</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5.3. Требования к оформлению Паспорта фасадов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5.3.1. На бумаге.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5.3.1.1. Формат – А</w:t>
      </w:r>
      <w:proofErr w:type="gramStart"/>
      <w:r w:rsidRPr="00B97E60">
        <w:rPr>
          <w:rFonts w:ascii="Times New Roman" w:eastAsia="Times New Roman" w:hAnsi="Times New Roman" w:cs="Times New Roman"/>
          <w:sz w:val="24"/>
          <w:szCs w:val="24"/>
        </w:rPr>
        <w:t>4</w:t>
      </w:r>
      <w:proofErr w:type="gramEnd"/>
      <w:r w:rsidRPr="00B97E60">
        <w:rPr>
          <w:rFonts w:ascii="Times New Roman" w:eastAsia="Times New Roman" w:hAnsi="Times New Roman" w:cs="Times New Roman"/>
          <w:sz w:val="24"/>
          <w:szCs w:val="24"/>
        </w:rPr>
        <w:t xml:space="preserve"> (А3).</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5.3.1.2. Шрифт - </w:t>
      </w:r>
      <w:proofErr w:type="spellStart"/>
      <w:r w:rsidRPr="00B97E60">
        <w:rPr>
          <w:rFonts w:ascii="Times New Roman" w:eastAsia="Times New Roman" w:hAnsi="Times New Roman" w:cs="Times New Roman"/>
          <w:sz w:val="24"/>
          <w:szCs w:val="24"/>
        </w:rPr>
        <w:t>Times</w:t>
      </w:r>
      <w:proofErr w:type="spellEnd"/>
      <w:r w:rsidRPr="00B97E60">
        <w:rPr>
          <w:rFonts w:ascii="Times New Roman" w:eastAsia="Times New Roman" w:hAnsi="Times New Roman" w:cs="Times New Roman"/>
          <w:sz w:val="24"/>
          <w:szCs w:val="24"/>
        </w:rPr>
        <w:t xml:space="preserve"> </w:t>
      </w:r>
      <w:proofErr w:type="spellStart"/>
      <w:r w:rsidRPr="00B97E60">
        <w:rPr>
          <w:rFonts w:ascii="Times New Roman" w:eastAsia="Times New Roman" w:hAnsi="Times New Roman" w:cs="Times New Roman"/>
          <w:sz w:val="24"/>
          <w:szCs w:val="24"/>
        </w:rPr>
        <w:t>New</w:t>
      </w:r>
      <w:proofErr w:type="spellEnd"/>
      <w:r w:rsidRPr="00B97E60">
        <w:rPr>
          <w:rFonts w:ascii="Times New Roman" w:eastAsia="Times New Roman" w:hAnsi="Times New Roman" w:cs="Times New Roman"/>
          <w:sz w:val="24"/>
          <w:szCs w:val="24"/>
        </w:rPr>
        <w:t xml:space="preserve"> </w:t>
      </w:r>
      <w:proofErr w:type="spellStart"/>
      <w:r w:rsidRPr="00B97E60">
        <w:rPr>
          <w:rFonts w:ascii="Times New Roman" w:eastAsia="Times New Roman" w:hAnsi="Times New Roman" w:cs="Times New Roman"/>
          <w:sz w:val="24"/>
          <w:szCs w:val="24"/>
        </w:rPr>
        <w:t>Roman</w:t>
      </w:r>
      <w:proofErr w:type="spellEnd"/>
      <w:r w:rsidRPr="00B97E60">
        <w:rPr>
          <w:rFonts w:ascii="Times New Roman" w:eastAsia="Times New Roman" w:hAnsi="Times New Roman" w:cs="Times New Roman"/>
          <w:sz w:val="24"/>
          <w:szCs w:val="24"/>
        </w:rPr>
        <w:t>, размер № 14, межстрочный интервал 1.</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5.3.1.3. Нумерация страниц с учетом титульного листа с соблюдением последовательности разделов, предусмотренных настоящим приложением.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5.3.2. В электронном виде.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5.3.2.1. Формат .</w:t>
      </w:r>
      <w:proofErr w:type="spellStart"/>
      <w:r w:rsidRPr="00B97E60">
        <w:rPr>
          <w:rFonts w:ascii="Times New Roman" w:eastAsia="Times New Roman" w:hAnsi="Times New Roman" w:cs="Times New Roman"/>
          <w:sz w:val="24"/>
          <w:szCs w:val="24"/>
        </w:rPr>
        <w:t>pdf</w:t>
      </w:r>
      <w:proofErr w:type="spellEnd"/>
      <w:r w:rsidRPr="00B97E60">
        <w:rPr>
          <w:rFonts w:ascii="Times New Roman" w:eastAsia="Times New Roman" w:hAnsi="Times New Roman" w:cs="Times New Roman"/>
          <w:sz w:val="24"/>
          <w:szCs w:val="24"/>
        </w:rPr>
        <w:t>. одним файлом.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5.3.2.2. Формат .</w:t>
      </w:r>
      <w:proofErr w:type="spellStart"/>
      <w:r w:rsidRPr="00B97E60">
        <w:rPr>
          <w:rFonts w:ascii="Times New Roman" w:eastAsia="Times New Roman" w:hAnsi="Times New Roman" w:cs="Times New Roman"/>
          <w:sz w:val="24"/>
          <w:szCs w:val="24"/>
        </w:rPr>
        <w:t>dwg</w:t>
      </w:r>
      <w:proofErr w:type="spellEnd"/>
      <w:r w:rsidRPr="00B97E60">
        <w:rPr>
          <w:rFonts w:ascii="Times New Roman" w:eastAsia="Times New Roman" w:hAnsi="Times New Roman" w:cs="Times New Roman"/>
          <w:sz w:val="24"/>
          <w:szCs w:val="24"/>
        </w:rPr>
        <w:t>. одним файлом.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DF3800" w:rsidRDefault="00DF3800" w:rsidP="00227E4B">
      <w:pPr>
        <w:spacing w:after="0" w:line="240" w:lineRule="auto"/>
        <w:ind w:firstLine="709"/>
        <w:jc w:val="both"/>
        <w:rPr>
          <w:rFonts w:ascii="Times New Roman" w:eastAsia="Times New Roman" w:hAnsi="Times New Roman" w:cs="Times New Roman"/>
          <w:sz w:val="24"/>
          <w:szCs w:val="24"/>
        </w:rPr>
      </w:pPr>
    </w:p>
    <w:p w:rsidR="00DF3800" w:rsidRDefault="00DF3800"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lastRenderedPageBreak/>
        <w:t>Таблица</w:t>
      </w:r>
    </w:p>
    <w:tbl>
      <w:tblPr>
        <w:tblpPr w:leftFromText="180" w:rightFromText="180" w:vertAnchor="text" w:tblpX="143" w:tblpY="235"/>
        <w:tblW w:w="9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4065"/>
        <w:gridCol w:w="1354"/>
        <w:gridCol w:w="949"/>
        <w:gridCol w:w="1354"/>
        <w:gridCol w:w="1220"/>
      </w:tblGrid>
      <w:tr w:rsidR="00227E4B" w:rsidRPr="00B97E60" w:rsidTr="00DF3800">
        <w:trPr>
          <w:trHeight w:val="541"/>
        </w:trPr>
        <w:tc>
          <w:tcPr>
            <w:tcW w:w="537" w:type="dxa"/>
          </w:tcPr>
          <w:p w:rsidR="00227E4B" w:rsidRPr="00B97E60" w:rsidRDefault="00227E4B" w:rsidP="00B97E60">
            <w:pPr>
              <w:spacing w:after="0" w:line="240" w:lineRule="auto"/>
              <w:ind w:firstLine="709"/>
              <w:rPr>
                <w:rFonts w:ascii="Times New Roman" w:eastAsia="Times New Roman" w:hAnsi="Times New Roman" w:cs="Times New Roman"/>
                <w:sz w:val="24"/>
                <w:szCs w:val="24"/>
              </w:rPr>
            </w:pPr>
          </w:p>
        </w:tc>
        <w:tc>
          <w:tcPr>
            <w:tcW w:w="4065" w:type="dxa"/>
          </w:tcPr>
          <w:p w:rsidR="00227E4B" w:rsidRPr="00B97E60" w:rsidRDefault="00227E4B" w:rsidP="00B97E60">
            <w:pPr>
              <w:spacing w:after="0" w:line="240" w:lineRule="auto"/>
              <w:ind w:firstLine="85"/>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Номер фасада в соответствии с ситуационным планом</w:t>
            </w:r>
          </w:p>
        </w:tc>
        <w:tc>
          <w:tcPr>
            <w:tcW w:w="4877" w:type="dxa"/>
            <w:gridSpan w:val="4"/>
          </w:tcPr>
          <w:p w:rsidR="00227E4B" w:rsidRPr="00B97E60" w:rsidRDefault="00227E4B" w:rsidP="00B97E60">
            <w:pPr>
              <w:spacing w:after="0" w:line="240" w:lineRule="auto"/>
              <w:ind w:firstLine="709"/>
              <w:rPr>
                <w:rFonts w:ascii="Times New Roman" w:eastAsia="Times New Roman" w:hAnsi="Times New Roman" w:cs="Times New Roman"/>
                <w:sz w:val="24"/>
                <w:szCs w:val="24"/>
              </w:rPr>
            </w:pPr>
          </w:p>
        </w:tc>
      </w:tr>
      <w:tr w:rsidR="00227E4B" w:rsidRPr="00B97E60" w:rsidTr="00DF3800">
        <w:trPr>
          <w:trHeight w:val="259"/>
        </w:trPr>
        <w:tc>
          <w:tcPr>
            <w:tcW w:w="537" w:type="dxa"/>
            <w:vMerge w:val="restart"/>
          </w:tcPr>
          <w:p w:rsidR="00227E4B" w:rsidRPr="00B97E60" w:rsidRDefault="00227E4B" w:rsidP="00B97E60">
            <w:pPr>
              <w:spacing w:after="0" w:line="240" w:lineRule="auto"/>
              <w:ind w:firstLine="709"/>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w:t>
            </w:r>
          </w:p>
        </w:tc>
        <w:tc>
          <w:tcPr>
            <w:tcW w:w="4065" w:type="dxa"/>
            <w:vMerge w:val="restart"/>
          </w:tcPr>
          <w:p w:rsidR="00227E4B" w:rsidRPr="00B97E60" w:rsidRDefault="00227E4B" w:rsidP="00B97E60">
            <w:pPr>
              <w:spacing w:after="0" w:line="240" w:lineRule="auto"/>
              <w:ind w:firstLine="85"/>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354" w:type="dxa"/>
            <w:vMerge w:val="restart"/>
          </w:tcPr>
          <w:p w:rsidR="00227E4B" w:rsidRPr="00B97E60" w:rsidRDefault="00227E4B" w:rsidP="00B97E60">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Материал</w:t>
            </w:r>
          </w:p>
        </w:tc>
        <w:tc>
          <w:tcPr>
            <w:tcW w:w="949" w:type="dxa"/>
            <w:vMerge w:val="restart"/>
          </w:tcPr>
          <w:p w:rsidR="00227E4B" w:rsidRPr="00B97E60" w:rsidRDefault="00227E4B" w:rsidP="00B97E60">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Колер</w:t>
            </w:r>
          </w:p>
        </w:tc>
        <w:tc>
          <w:tcPr>
            <w:tcW w:w="2574" w:type="dxa"/>
            <w:gridSpan w:val="2"/>
          </w:tcPr>
          <w:p w:rsidR="00227E4B" w:rsidRPr="00B97E60" w:rsidRDefault="00227E4B" w:rsidP="00B97E60">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Основные параметры</w:t>
            </w:r>
          </w:p>
        </w:tc>
      </w:tr>
      <w:tr w:rsidR="00227E4B" w:rsidRPr="00B97E60" w:rsidTr="00DF3800">
        <w:trPr>
          <w:trHeight w:val="141"/>
        </w:trPr>
        <w:tc>
          <w:tcPr>
            <w:tcW w:w="537"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65"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54"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54" w:type="dxa"/>
            <w:vMerge w:val="restart"/>
          </w:tcPr>
          <w:p w:rsidR="00227E4B" w:rsidRPr="00B97E60" w:rsidRDefault="00227E4B" w:rsidP="00B97E60">
            <w:pPr>
              <w:spacing w:after="0" w:line="240" w:lineRule="auto"/>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Длина, Высота, Площадь</w:t>
            </w:r>
          </w:p>
        </w:tc>
        <w:tc>
          <w:tcPr>
            <w:tcW w:w="1220" w:type="dxa"/>
          </w:tcPr>
          <w:p w:rsidR="00227E4B" w:rsidRPr="00B97E60" w:rsidRDefault="00227E4B" w:rsidP="00B97E60">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Количество</w:t>
            </w:r>
          </w:p>
        </w:tc>
      </w:tr>
      <w:tr w:rsidR="00227E4B" w:rsidRPr="00B97E60" w:rsidTr="00DF3800">
        <w:trPr>
          <w:trHeight w:val="141"/>
        </w:trPr>
        <w:tc>
          <w:tcPr>
            <w:tcW w:w="537"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65"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54"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54"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20" w:type="dxa"/>
          </w:tcPr>
          <w:p w:rsidR="00227E4B" w:rsidRPr="00B97E60" w:rsidRDefault="00227E4B" w:rsidP="00B97E60">
            <w:pPr>
              <w:spacing w:after="0" w:line="240" w:lineRule="auto"/>
              <w:rPr>
                <w:rFonts w:ascii="Times New Roman" w:eastAsia="Times New Roman" w:hAnsi="Times New Roman" w:cs="Times New Roman"/>
                <w:sz w:val="24"/>
                <w:szCs w:val="24"/>
              </w:rPr>
            </w:pPr>
          </w:p>
        </w:tc>
      </w:tr>
      <w:tr w:rsidR="00227E4B" w:rsidRPr="00B97E60" w:rsidTr="00DF3800">
        <w:trPr>
          <w:trHeight w:val="270"/>
        </w:trPr>
        <w:tc>
          <w:tcPr>
            <w:tcW w:w="537" w:type="dxa"/>
          </w:tcPr>
          <w:p w:rsidR="00227E4B" w:rsidRPr="00B97E60" w:rsidRDefault="00227E4B" w:rsidP="00B97E60">
            <w:pPr>
              <w:spacing w:after="0" w:line="240" w:lineRule="auto"/>
              <w:ind w:firstLine="709"/>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1</w:t>
            </w:r>
          </w:p>
        </w:tc>
        <w:tc>
          <w:tcPr>
            <w:tcW w:w="4065" w:type="dxa"/>
          </w:tcPr>
          <w:p w:rsidR="00227E4B" w:rsidRPr="00B97E60" w:rsidRDefault="00227E4B" w:rsidP="00B97E60">
            <w:pPr>
              <w:spacing w:after="0" w:line="240" w:lineRule="auto"/>
              <w:ind w:right="79" w:firstLine="85"/>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2</w:t>
            </w:r>
          </w:p>
        </w:tc>
        <w:tc>
          <w:tcPr>
            <w:tcW w:w="1354" w:type="dxa"/>
          </w:tcPr>
          <w:p w:rsidR="00227E4B" w:rsidRPr="00B97E60" w:rsidRDefault="00227E4B" w:rsidP="00B97E60">
            <w:pPr>
              <w:spacing w:after="0" w:line="240" w:lineRule="auto"/>
              <w:ind w:right="79" w:firstLine="85"/>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w:t>
            </w:r>
          </w:p>
        </w:tc>
        <w:tc>
          <w:tcPr>
            <w:tcW w:w="949" w:type="dxa"/>
          </w:tcPr>
          <w:p w:rsidR="00227E4B" w:rsidRPr="00B97E60" w:rsidRDefault="00227E4B" w:rsidP="00B97E60">
            <w:pPr>
              <w:spacing w:after="0" w:line="240" w:lineRule="auto"/>
              <w:ind w:right="79" w:firstLine="85"/>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w:t>
            </w:r>
          </w:p>
        </w:tc>
        <w:tc>
          <w:tcPr>
            <w:tcW w:w="1354" w:type="dxa"/>
          </w:tcPr>
          <w:p w:rsidR="00227E4B" w:rsidRPr="00B97E60" w:rsidRDefault="00227E4B" w:rsidP="00B97E60">
            <w:pPr>
              <w:spacing w:after="0" w:line="240" w:lineRule="auto"/>
              <w:ind w:right="79" w:firstLine="85"/>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w:t>
            </w:r>
          </w:p>
        </w:tc>
        <w:tc>
          <w:tcPr>
            <w:tcW w:w="1220" w:type="dxa"/>
          </w:tcPr>
          <w:p w:rsidR="00227E4B" w:rsidRPr="00B97E60" w:rsidRDefault="00227E4B" w:rsidP="00B97E60">
            <w:pPr>
              <w:spacing w:after="0" w:line="240" w:lineRule="auto"/>
              <w:ind w:right="79" w:firstLine="85"/>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6</w:t>
            </w:r>
          </w:p>
        </w:tc>
      </w:tr>
      <w:tr w:rsidR="00227E4B" w:rsidRPr="00B97E60" w:rsidTr="00DF3800">
        <w:trPr>
          <w:trHeight w:val="541"/>
        </w:trPr>
        <w:tc>
          <w:tcPr>
            <w:tcW w:w="537" w:type="dxa"/>
          </w:tcPr>
          <w:p w:rsidR="00227E4B" w:rsidRPr="00B97E60" w:rsidRDefault="00227E4B" w:rsidP="00B97E60">
            <w:pPr>
              <w:spacing w:after="0" w:line="240" w:lineRule="auto"/>
              <w:ind w:firstLine="709"/>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1</w:t>
            </w:r>
          </w:p>
        </w:tc>
        <w:tc>
          <w:tcPr>
            <w:tcW w:w="4065"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Архитектурные детали и конструктивные элементы фасадов</w:t>
            </w:r>
          </w:p>
        </w:tc>
        <w:tc>
          <w:tcPr>
            <w:tcW w:w="1354"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949"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1354"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1220"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r>
      <w:tr w:rsidR="00227E4B" w:rsidRPr="00B97E60" w:rsidTr="00DF3800">
        <w:trPr>
          <w:trHeight w:val="270"/>
        </w:trPr>
        <w:tc>
          <w:tcPr>
            <w:tcW w:w="537" w:type="dxa"/>
          </w:tcPr>
          <w:p w:rsidR="00227E4B" w:rsidRPr="00B97E60" w:rsidRDefault="00227E4B" w:rsidP="00B97E60">
            <w:pPr>
              <w:spacing w:after="0" w:line="240" w:lineRule="auto"/>
              <w:ind w:firstLine="709"/>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2</w:t>
            </w:r>
          </w:p>
        </w:tc>
        <w:tc>
          <w:tcPr>
            <w:tcW w:w="4065"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Элементы декора лицевых фасадов</w:t>
            </w:r>
          </w:p>
        </w:tc>
        <w:tc>
          <w:tcPr>
            <w:tcW w:w="1354"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949"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1354"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1220"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r>
      <w:tr w:rsidR="00227E4B" w:rsidRPr="00B97E60" w:rsidTr="00DF3800">
        <w:trPr>
          <w:trHeight w:val="529"/>
        </w:trPr>
        <w:tc>
          <w:tcPr>
            <w:tcW w:w="537" w:type="dxa"/>
          </w:tcPr>
          <w:p w:rsidR="00227E4B" w:rsidRPr="00B97E60" w:rsidRDefault="00227E4B" w:rsidP="00B97E60">
            <w:pPr>
              <w:spacing w:after="0" w:line="240" w:lineRule="auto"/>
              <w:ind w:firstLine="709"/>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w:t>
            </w:r>
          </w:p>
        </w:tc>
        <w:tc>
          <w:tcPr>
            <w:tcW w:w="4065"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Инженерное и техническое оборудование</w:t>
            </w:r>
          </w:p>
        </w:tc>
        <w:tc>
          <w:tcPr>
            <w:tcW w:w="1354"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949"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1354"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1220"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r>
    </w:tbl>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366263">
      <w:pPr>
        <w:numPr>
          <w:ilvl w:val="0"/>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Стандарт оформления навигационных элементов в городской среде.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36626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Типовые домовые знаки и требования к их размещению.</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1.1. Домовой знак (адресная табличка, адресный знак) – указатель, содержащий информацию об </w:t>
      </w:r>
      <w:proofErr w:type="spellStart"/>
      <w:r w:rsidRPr="00B97E60">
        <w:rPr>
          <w:rFonts w:ascii="Times New Roman" w:eastAsia="Times New Roman" w:hAnsi="Times New Roman" w:cs="Times New Roman"/>
          <w:color w:val="000000"/>
          <w:sz w:val="24"/>
          <w:szCs w:val="24"/>
        </w:rPr>
        <w:t>адресообразующих</w:t>
      </w:r>
      <w:proofErr w:type="spellEnd"/>
      <w:r w:rsidRPr="00B97E60">
        <w:rPr>
          <w:rFonts w:ascii="Times New Roman" w:eastAsia="Times New Roman" w:hAnsi="Times New Roman" w:cs="Times New Roman"/>
          <w:color w:val="000000"/>
          <w:sz w:val="24"/>
          <w:szCs w:val="24"/>
        </w:rPr>
        <w:t xml:space="preserve"> элементах объекта: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наименование элемента улично-дорожной сети;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номер здания, сооружения, в том числе строительство которых не завершено, земельного участка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1.2. </w:t>
      </w:r>
      <w:proofErr w:type="gramStart"/>
      <w:r w:rsidRPr="00B97E60">
        <w:rPr>
          <w:rFonts w:ascii="Times New Roman" w:eastAsia="Times New Roman" w:hAnsi="Times New Roman" w:cs="Times New Roman"/>
          <w:color w:val="000000"/>
          <w:sz w:val="24"/>
          <w:szCs w:val="24"/>
        </w:rPr>
        <w:t>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roofErr w:type="gramEnd"/>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1.5. Общими требованиями к размещению домовых знаков являются: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унификация мест размещения, соблюдение единых правил размещения;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1.5.1. Размещение домовых знаков должно отвечать</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следующим требованиям: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высота от поверхности земли – от 2,5 до 3,5 м (в районах проектируемой застройки – до 5 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размещение на участке фасада, свободном от выступающих архитектурных деталей;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привязка к вертикальной оси простенка, архитектурным членениям фасада;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единая вертикальная отметка размещения знаков на соседних фасадах;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отсутствие внешних заслоняющих объектов (деревьев, построек).</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1.5.2. Домовые знаки должны быть размещены:</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главном фасаде – с правой стороны фасада;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улицах с односторонним движением транспорта – на стороне фасада, ближней по направлению движения транспорта;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у арки или главного входа – с правой стороны или над проемом;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дворовых фасадах – на стене со стороны внутриквартального проезда;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при длине фасада более 100 м – на его противоположных сторонах;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lastRenderedPageBreak/>
        <w:t>- на оградах и корпусах промышленных предприятий – справа от главного входа или въезда;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у перекрестка улиц – на угловом фасаде.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1.5.3. Не допускается: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размещение рядом с домовым знаком выступающих вывесок, консолей, а также объектов, затрудняющих восприятие знака;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 размещение домовых знаков и </w:t>
      </w:r>
      <w:proofErr w:type="gramStart"/>
      <w:r w:rsidRPr="00B97E60">
        <w:rPr>
          <w:rFonts w:ascii="Times New Roman" w:eastAsia="Times New Roman" w:hAnsi="Times New Roman" w:cs="Times New Roman"/>
          <w:color w:val="000000"/>
          <w:sz w:val="24"/>
          <w:szCs w:val="24"/>
        </w:rPr>
        <w:t>указателей</w:t>
      </w:r>
      <w:proofErr w:type="gramEnd"/>
      <w:r w:rsidRPr="00B97E60">
        <w:rPr>
          <w:rFonts w:ascii="Times New Roman" w:eastAsia="Times New Roman" w:hAnsi="Times New Roman" w:cs="Times New Roman"/>
          <w:color w:val="000000"/>
          <w:sz w:val="24"/>
          <w:szCs w:val="24"/>
        </w:rPr>
        <w:t xml:space="preserve"> вблизи выступающих элементов фасада или на заглубленных участках фасада, на элементах декора, карнизах, воротах;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произвольное перемещение домовых знаков с установленного места.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1.5.4. Размеры домового знака: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для магистральных улиц и дорог — 1300 мм × 310 мм;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для улиц и дорог местного значения — 700 мм × 310 мм для текстовой части и 310 мм х 310 мм для номера дома.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1.5.5. Дополнительно информация на домовом знаке может содержать наименование элемента планировочной структуры </w:t>
      </w:r>
      <w:proofErr w:type="gramStart"/>
      <w:r w:rsidRPr="00B97E60">
        <w:rPr>
          <w:rFonts w:ascii="Times New Roman" w:eastAsia="Times New Roman" w:hAnsi="Times New Roman" w:cs="Times New Roman"/>
          <w:color w:val="000000"/>
          <w:sz w:val="24"/>
          <w:szCs w:val="24"/>
        </w:rPr>
        <w:t>на английском языке с учетом требований к отображению расширенного кирилловского алфавита на расширенный латинский алфавит в соответствии</w:t>
      </w:r>
      <w:proofErr w:type="gramEnd"/>
      <w:r w:rsidRPr="00B97E60">
        <w:rPr>
          <w:rFonts w:ascii="Times New Roman" w:eastAsia="Times New Roman" w:hAnsi="Times New Roman" w:cs="Times New Roman"/>
          <w:color w:val="000000"/>
          <w:sz w:val="24"/>
          <w:szCs w:val="24"/>
        </w:rPr>
        <w:t xml:space="preserve"> с ГОСТ 7.79-2000 «Правила транслитерации кирилловского письма латинским алфавитом».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1.5.6. Домовые знаки должны иметь антивандальное исполнение.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1.5.7. Домовые знаки могут оснащаться внутренней подсветкой при наличии технической возможности.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36626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Требования к отдельно стоящим информационным стелам, стендам, пилонам.</w:t>
      </w:r>
    </w:p>
    <w:p w:rsidR="00227E4B" w:rsidRPr="00B97E60" w:rsidRDefault="00227E4B" w:rsidP="00366263">
      <w:pPr>
        <w:numPr>
          <w:ilvl w:val="1"/>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Информационные стелы, пилоны, стенды предназначены для размещения информации о мероприятиях, исторических справок, карт, объявлений (рис. 1).</w:t>
      </w:r>
    </w:p>
    <w:p w:rsidR="00227E4B" w:rsidRPr="00B97E60" w:rsidRDefault="00227E4B" w:rsidP="00227E4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7E60">
        <w:rPr>
          <w:rFonts w:ascii="Times New Roman" w:hAnsi="Times New Roman" w:cs="Times New Roman"/>
          <w:noProof/>
          <w:sz w:val="24"/>
          <w:szCs w:val="24"/>
        </w:rPr>
        <w:drawing>
          <wp:anchor distT="0" distB="0" distL="0" distR="0" simplePos="0" relativeHeight="251659264" behindDoc="1" locked="0" layoutInCell="1" hidden="0" allowOverlap="1" wp14:anchorId="0B6E8C8F" wp14:editId="2B130020">
            <wp:simplePos x="0" y="0"/>
            <wp:positionH relativeFrom="column">
              <wp:posOffset>30480</wp:posOffset>
            </wp:positionH>
            <wp:positionV relativeFrom="paragraph">
              <wp:posOffset>9525</wp:posOffset>
            </wp:positionV>
            <wp:extent cx="4084320" cy="2736684"/>
            <wp:effectExtent l="0" t="0" r="0" b="0"/>
            <wp:wrapNone/>
            <wp:docPr id="11" name="image20.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preferRelativeResize="0"/>
                  </pic:nvPicPr>
                  <pic:blipFill>
                    <a:blip r:embed="rId31"/>
                    <a:srcRect b="58814"/>
                    <a:stretch>
                      <a:fillRect/>
                    </a:stretch>
                  </pic:blipFill>
                  <pic:spPr>
                    <a:xfrm>
                      <a:off x="0" y="0"/>
                      <a:ext cx="4084320" cy="2736684"/>
                    </a:xfrm>
                    <a:prstGeom prst="rect">
                      <a:avLst/>
                    </a:prstGeom>
                    <a:ln/>
                  </pic:spPr>
                </pic:pic>
              </a:graphicData>
            </a:graphic>
          </wp:anchor>
        </w:drawing>
      </w:r>
      <w:r w:rsidRPr="00B97E60">
        <w:rPr>
          <w:rFonts w:ascii="Times New Roman" w:hAnsi="Times New Roman" w:cs="Times New Roman"/>
          <w:noProof/>
          <w:sz w:val="24"/>
          <w:szCs w:val="24"/>
        </w:rPr>
        <w:drawing>
          <wp:anchor distT="0" distB="0" distL="0" distR="0" simplePos="0" relativeHeight="251660288" behindDoc="1" locked="0" layoutInCell="1" hidden="0" allowOverlap="1" wp14:anchorId="12F88B9E" wp14:editId="6410E485">
            <wp:simplePos x="0" y="0"/>
            <wp:positionH relativeFrom="column">
              <wp:posOffset>4263390</wp:posOffset>
            </wp:positionH>
            <wp:positionV relativeFrom="paragraph">
              <wp:posOffset>9525</wp:posOffset>
            </wp:positionV>
            <wp:extent cx="2019300" cy="2537460"/>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l="10634" t="40630" r="13200" b="588"/>
                    <a:stretch>
                      <a:fillRect/>
                    </a:stretch>
                  </pic:blipFill>
                  <pic:spPr>
                    <a:xfrm>
                      <a:off x="0" y="0"/>
                      <a:ext cx="2019300" cy="2537460"/>
                    </a:xfrm>
                    <a:prstGeom prst="rect">
                      <a:avLst/>
                    </a:prstGeom>
                    <a:ln/>
                  </pic:spPr>
                </pic:pic>
              </a:graphicData>
            </a:graphic>
          </wp:anchor>
        </w:drawing>
      </w: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Рис.1</w:t>
      </w:r>
    </w:p>
    <w:p w:rsidR="00227E4B" w:rsidRPr="00B97E60" w:rsidRDefault="00227E4B" w:rsidP="00227E4B">
      <w:pPr>
        <w:spacing w:after="0" w:line="240" w:lineRule="auto"/>
        <w:jc w:val="center"/>
        <w:rPr>
          <w:rFonts w:ascii="Times New Roman" w:eastAsia="Times New Roman" w:hAnsi="Times New Roman" w:cs="Times New Roman"/>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lastRenderedPageBreak/>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36626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Требования к навигационным указателям и стендам.</w:t>
      </w:r>
    </w:p>
    <w:p w:rsidR="00227E4B" w:rsidRPr="00B97E60" w:rsidRDefault="00227E4B" w:rsidP="00366263">
      <w:pPr>
        <w:numPr>
          <w:ilvl w:val="1"/>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771B9E07" wp14:editId="798A58F7">
            <wp:extent cx="4032000" cy="3086931"/>
            <wp:effectExtent l="0" t="0" r="0" b="0"/>
            <wp:docPr id="25" name="image1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preferRelativeResize="0"/>
                  </pic:nvPicPr>
                  <pic:blipFill>
                    <a:blip r:embed="rId33"/>
                    <a:srcRect t="3110"/>
                    <a:stretch>
                      <a:fillRect/>
                    </a:stretch>
                  </pic:blipFill>
                  <pic:spPr>
                    <a:xfrm>
                      <a:off x="0" y="0"/>
                      <a:ext cx="4032000" cy="3086931"/>
                    </a:xfrm>
                    <a:prstGeom prst="rect">
                      <a:avLst/>
                    </a:prstGeom>
                    <a:ln/>
                  </pic:spPr>
                </pic:pic>
              </a:graphicData>
            </a:graphic>
          </wp:inline>
        </w:drawing>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Рис.2</w:t>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227E4B"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DF3800" w:rsidRDefault="00DF3800"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227E4B" w:rsidRPr="00B97E60" w:rsidRDefault="00227E4B" w:rsidP="0036626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lastRenderedPageBreak/>
        <w:t>Стандарт оформлени</w:t>
      </w:r>
      <w:r w:rsidR="00DA5C1B">
        <w:rPr>
          <w:rFonts w:ascii="Times New Roman" w:eastAsia="Times New Roman" w:hAnsi="Times New Roman" w:cs="Times New Roman"/>
          <w:b/>
          <w:color w:val="000000"/>
          <w:sz w:val="24"/>
          <w:szCs w:val="24"/>
        </w:rPr>
        <w:t>я</w:t>
      </w:r>
      <w:r w:rsidRPr="00B97E60">
        <w:rPr>
          <w:rFonts w:ascii="Times New Roman" w:eastAsia="Times New Roman" w:hAnsi="Times New Roman" w:cs="Times New Roman"/>
          <w:b/>
          <w:color w:val="000000"/>
          <w:sz w:val="24"/>
          <w:szCs w:val="24"/>
        </w:rPr>
        <w:t xml:space="preserve"> и размещения элементов городской среды, включающий требования и рекомендации к элементам благоустройства и их размещению.</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1.1. Малые архитектурные формы (скамейки, урны, вазоны, </w:t>
      </w:r>
      <w:proofErr w:type="spellStart"/>
      <w:r w:rsidRPr="00B97E60">
        <w:rPr>
          <w:rFonts w:ascii="Times New Roman" w:eastAsia="Times New Roman" w:hAnsi="Times New Roman" w:cs="Times New Roman"/>
          <w:color w:val="000000"/>
          <w:sz w:val="24"/>
          <w:szCs w:val="24"/>
        </w:rPr>
        <w:t>велопарковки</w:t>
      </w:r>
      <w:proofErr w:type="spellEnd"/>
      <w:r w:rsidRPr="00B97E60">
        <w:rPr>
          <w:rFonts w:ascii="Times New Roman" w:eastAsia="Times New Roman" w:hAnsi="Times New Roman" w:cs="Times New Roman"/>
          <w:color w:val="000000"/>
          <w:sz w:val="24"/>
          <w:szCs w:val="24"/>
        </w:rPr>
        <w:t xml:space="preserve">, качели, </w:t>
      </w:r>
      <w:proofErr w:type="spellStart"/>
      <w:r w:rsidRPr="00B97E60">
        <w:rPr>
          <w:rFonts w:ascii="Times New Roman" w:eastAsia="Times New Roman" w:hAnsi="Times New Roman" w:cs="Times New Roman"/>
          <w:color w:val="000000"/>
          <w:sz w:val="24"/>
          <w:szCs w:val="24"/>
        </w:rPr>
        <w:t>перголы</w:t>
      </w:r>
      <w:proofErr w:type="spellEnd"/>
      <w:r w:rsidRPr="00B97E60">
        <w:rPr>
          <w:rFonts w:ascii="Times New Roman" w:eastAsia="Times New Roman" w:hAnsi="Times New Roman" w:cs="Times New Roman"/>
          <w:color w:val="000000"/>
          <w:sz w:val="24"/>
          <w:szCs w:val="24"/>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1.1.2. При определении числа урн на территории парка хозяйствующему субъекту необходимо исходить из расчета одна урна на 800 площади парка.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 НТО должны размещаться с учетом: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схемы размещения НТО;</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обеспечения беспрепятственного развития улично-дорожной сети;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обеспечения беспрепятственного движения транспорта и пешеходов;</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1.2.1. НТО должны размещаться с учетом необходимости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обеспечения благоустройства и оборудования мест размещения НТО, в том числе должно быть обеспечено:</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благоустройство площадки для размещения НТО и прилегающей территории;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возможность подключения НТО к сетям инженерно-технического обеспечения (при необходимости);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удобный подъезд автотранспорта, не создающий помех для прохода пешеходов, заездные карманы;</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1.2.2. Размещение НТО должно обеспечивать свободное движение пешеходов и доступ потребителей к торговым объектам, в том числе: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 </w:t>
      </w:r>
      <w:proofErr w:type="spellStart"/>
      <w:r w:rsidRPr="00B97E60">
        <w:rPr>
          <w:rFonts w:ascii="Times New Roman" w:eastAsia="Times New Roman" w:hAnsi="Times New Roman" w:cs="Times New Roman"/>
          <w:color w:val="000000"/>
          <w:sz w:val="24"/>
          <w:szCs w:val="24"/>
        </w:rPr>
        <w:t>безбарьерная</w:t>
      </w:r>
      <w:proofErr w:type="spellEnd"/>
      <w:r w:rsidRPr="00B97E60">
        <w:rPr>
          <w:rFonts w:ascii="Times New Roman" w:eastAsia="Times New Roman" w:hAnsi="Times New Roman" w:cs="Times New Roman"/>
          <w:color w:val="000000"/>
          <w:sz w:val="24"/>
          <w:szCs w:val="24"/>
        </w:rPr>
        <w:t xml:space="preserve"> среда жизнедеятельности для инвалидов и иных маломобильных групп населения, </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беспрепятственный подъезд спецтранспорта при чрезвычайных ситуациях.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1.2.4. Планировка и конструктивное исполнение НТО должны обеспечивать требуемые условия приема, хранения и </w:t>
      </w:r>
      <w:r w:rsidRPr="00B97E60">
        <w:rPr>
          <w:rFonts w:ascii="Times New Roman" w:eastAsia="Times New Roman" w:hAnsi="Times New Roman" w:cs="Times New Roman"/>
          <w:sz w:val="24"/>
          <w:szCs w:val="24"/>
        </w:rPr>
        <w:t>отпуска</w:t>
      </w:r>
      <w:sdt>
        <w:sdtPr>
          <w:rPr>
            <w:rFonts w:ascii="Times New Roman" w:hAnsi="Times New Roman" w:cs="Times New Roman"/>
            <w:sz w:val="24"/>
            <w:szCs w:val="24"/>
          </w:rPr>
          <w:tag w:val="goog_rdk_7"/>
          <w:id w:val="1406260354"/>
        </w:sdtPr>
        <w:sdtEndPr/>
        <w:sdtContent>
          <w:r w:rsidRPr="00B97E60">
            <w:rPr>
              <w:rFonts w:ascii="Times New Roman" w:eastAsia="Gungsuh" w:hAnsi="Times New Roman" w:cs="Times New Roman"/>
              <w:color w:val="000000"/>
              <w:sz w:val="24"/>
              <w:szCs w:val="24"/>
            </w:rPr>
            <w:t xml:space="preserve"> товаров в соответствии с ГОСТ </w:t>
          </w:r>
          <w:proofErr w:type="gramStart"/>
          <w:r w:rsidRPr="00B97E60">
            <w:rPr>
              <w:rFonts w:ascii="Times New Roman" w:eastAsia="Gungsuh" w:hAnsi="Times New Roman" w:cs="Times New Roman"/>
              <w:color w:val="000000"/>
              <w:sz w:val="24"/>
              <w:szCs w:val="24"/>
            </w:rPr>
            <w:t>Р</w:t>
          </w:r>
          <w:proofErr w:type="gramEnd"/>
          <w:r w:rsidRPr="00B97E60">
            <w:rPr>
              <w:rFonts w:ascii="Times New Roman" w:eastAsia="Gungsuh" w:hAnsi="Times New Roman" w:cs="Times New Roman"/>
              <w:color w:val="000000"/>
              <w:sz w:val="24"/>
              <w:szCs w:val="24"/>
            </w:rPr>
            <w:t xml:space="preserve"> 54608−2011 «Национальный стандарт Российской Федерации. Услуги торговли. Общие требования к объектам мелкорозничной торговли», утвержденным приказом </w:t>
          </w:r>
          <w:r w:rsidRPr="00B97E60">
            <w:rPr>
              <w:rFonts w:ascii="Times New Roman" w:eastAsia="Gungsuh" w:hAnsi="Times New Roman" w:cs="Times New Roman"/>
              <w:color w:val="000000"/>
              <w:sz w:val="24"/>
              <w:szCs w:val="24"/>
            </w:rPr>
            <w:lastRenderedPageBreak/>
            <w:t>Федерального агентства по техническому регулированию и метрологии от 8 декабря 2011 года № 742−ст.</w:t>
          </w:r>
        </w:sdtContent>
      </w:sdt>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1.2.6. Не допускается размещение НТО:</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местах, не включенных в схему размещения НТО;</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арках зданий, на газонах (без устройства специального настила), площадках (детских, для отдыха, спортивных), транспортных стоянках;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при отсутствии согласования размещения НТО с собственниками соответствующих сетей;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пешеходной части тротуаров и дорожек;</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расстоянии менее 25 м — от вентиляционных шахт и 15 м — от окон жилых помещений;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перед витринами торговых организаций;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территории выделенных технических (охранных) зон;</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под железнодорожными путепроводами и автомобильными эстакадами, мостами;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w:t>
      </w:r>
      <w:proofErr w:type="gramStart"/>
      <w:r w:rsidRPr="00B97E60">
        <w:rPr>
          <w:rFonts w:ascii="Times New Roman" w:eastAsia="Times New Roman" w:hAnsi="Times New Roman" w:cs="Times New Roman"/>
          <w:color w:val="000000"/>
          <w:sz w:val="24"/>
          <w:szCs w:val="24"/>
        </w:rPr>
        <w:t>числе</w:t>
      </w:r>
      <w:proofErr w:type="gramEnd"/>
      <w:r w:rsidRPr="00B97E60">
        <w:rPr>
          <w:rFonts w:ascii="Times New Roman" w:eastAsia="Times New Roman" w:hAnsi="Times New Roman" w:cs="Times New Roman"/>
          <w:color w:val="000000"/>
          <w:sz w:val="24"/>
          <w:szCs w:val="24"/>
        </w:rPr>
        <w:t xml:space="preserve"> строительство которого не завершено;</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с нарушением санитарных, градостроительных, противопожарных норм и правил благоустройства территорий муниципального образования.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1.2.7. Рекомендуемые для территории города типы НТО</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см. главу 4.</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1.3. Мощение и иные покрытия, а также озеленение в пределах одного элемента улично-дорожной сети выполняются в едином стиле.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rsidR="00227E4B" w:rsidRPr="00B97E60" w:rsidRDefault="00227E4B" w:rsidP="00ED79BE">
      <w:pPr>
        <w:spacing w:after="0" w:line="240" w:lineRule="auto"/>
        <w:ind w:left="5245"/>
        <w:rPr>
          <w:rFonts w:ascii="Times New Roman" w:eastAsia="Times New Roman" w:hAnsi="Times New Roman" w:cs="Times New Roman"/>
          <w:b/>
          <w:color w:val="000000" w:themeColor="text1"/>
          <w:sz w:val="24"/>
          <w:szCs w:val="24"/>
        </w:rPr>
      </w:pPr>
    </w:p>
    <w:p w:rsidR="00227E4B" w:rsidRPr="00B97E60" w:rsidRDefault="00227E4B" w:rsidP="00ED79BE">
      <w:pPr>
        <w:spacing w:after="0" w:line="240" w:lineRule="auto"/>
        <w:ind w:left="5245"/>
        <w:rPr>
          <w:rFonts w:ascii="Times New Roman" w:eastAsia="Times New Roman" w:hAnsi="Times New Roman" w:cs="Times New Roman"/>
          <w:b/>
          <w:color w:val="000000" w:themeColor="text1"/>
          <w:sz w:val="24"/>
          <w:szCs w:val="24"/>
        </w:rPr>
      </w:pPr>
      <w:bookmarkStart w:id="0" w:name="_GoBack"/>
      <w:bookmarkEnd w:id="0"/>
    </w:p>
    <w:sectPr w:rsidR="00227E4B" w:rsidRPr="00B97E60" w:rsidSect="009D3E24">
      <w:footerReference w:type="default" r:id="rId34"/>
      <w:pgSz w:w="11906" w:h="16838"/>
      <w:pgMar w:top="1134" w:right="850" w:bottom="851" w:left="1701" w:header="708" w:footer="5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E97" w:rsidRDefault="00550E97" w:rsidP="001A4B5E">
      <w:pPr>
        <w:spacing w:after="0" w:line="240" w:lineRule="auto"/>
      </w:pPr>
      <w:r>
        <w:separator/>
      </w:r>
    </w:p>
  </w:endnote>
  <w:endnote w:type="continuationSeparator" w:id="0">
    <w:p w:rsidR="00550E97" w:rsidRDefault="00550E97" w:rsidP="001A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Gungsuh">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719613"/>
      <w:docPartObj>
        <w:docPartGallery w:val="Page Numbers (Bottom of Page)"/>
        <w:docPartUnique/>
      </w:docPartObj>
    </w:sdtPr>
    <w:sdtEndPr/>
    <w:sdtContent>
      <w:p w:rsidR="00B97E60" w:rsidRDefault="00B97E60" w:rsidP="00045746">
        <w:pPr>
          <w:pStyle w:val="aa"/>
          <w:jc w:val="right"/>
        </w:pPr>
        <w:r>
          <w:fldChar w:fldCharType="begin"/>
        </w:r>
        <w:r>
          <w:instrText>PAGE   \* MERGEFORMAT</w:instrText>
        </w:r>
        <w:r>
          <w:fldChar w:fldCharType="separate"/>
        </w:r>
        <w:r w:rsidR="00C71C6B">
          <w:rPr>
            <w:noProof/>
          </w:rPr>
          <w:t>30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E97" w:rsidRDefault="00550E97" w:rsidP="001A4B5E">
      <w:pPr>
        <w:spacing w:after="0" w:line="240" w:lineRule="auto"/>
      </w:pPr>
      <w:r>
        <w:separator/>
      </w:r>
    </w:p>
  </w:footnote>
  <w:footnote w:type="continuationSeparator" w:id="0">
    <w:p w:rsidR="00550E97" w:rsidRDefault="00550E97" w:rsidP="001A4B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D10437C"/>
    <w:lvl w:ilvl="0">
      <w:start w:val="1"/>
      <w:numFmt w:val="bullet"/>
      <w:pStyle w:val="2"/>
      <w:lvlText w:val=""/>
      <w:lvlJc w:val="left"/>
      <w:pPr>
        <w:tabs>
          <w:tab w:val="num" w:pos="643"/>
        </w:tabs>
        <w:ind w:left="643" w:hanging="360"/>
      </w:pPr>
      <w:rPr>
        <w:rFonts w:ascii="Symbol" w:hAnsi="Symbol" w:hint="default"/>
      </w:rPr>
    </w:lvl>
  </w:abstractNum>
  <w:abstractNum w:abstractNumId="1">
    <w:nsid w:val="0B502555"/>
    <w:multiLevelType w:val="multilevel"/>
    <w:tmpl w:val="C5D2C17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nsid w:val="10716047"/>
    <w:multiLevelType w:val="multilevel"/>
    <w:tmpl w:val="9FC273C2"/>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3">
    <w:nsid w:val="3AD9549A"/>
    <w:multiLevelType w:val="hybridMultilevel"/>
    <w:tmpl w:val="C97658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444B4042"/>
    <w:multiLevelType w:val="multilevel"/>
    <w:tmpl w:val="C9A2D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3722D30"/>
    <w:multiLevelType w:val="multilevel"/>
    <w:tmpl w:val="931E6A8A"/>
    <w:lvl w:ilvl="0">
      <w:start w:val="1"/>
      <w:numFmt w:val="decimal"/>
      <w:lvlText w:val="%1."/>
      <w:lvlJc w:val="left"/>
      <w:pPr>
        <w:ind w:left="705" w:hanging="705"/>
      </w:pPr>
      <w:rPr>
        <w:rFonts w:hint="default"/>
      </w:rPr>
    </w:lvl>
    <w:lvl w:ilvl="1">
      <w:start w:val="1"/>
      <w:numFmt w:val="decimal"/>
      <w:isLgl/>
      <w:lvlText w:val="%1.%2."/>
      <w:lvlJc w:val="left"/>
      <w:pPr>
        <w:ind w:left="960" w:hanging="420"/>
      </w:pPr>
      <w:rPr>
        <w:rFonts w:hint="default"/>
        <w:color w:val="000000" w:themeColor="text1"/>
      </w:rPr>
    </w:lvl>
    <w:lvl w:ilvl="2">
      <w:start w:val="1"/>
      <w:numFmt w:val="decimal"/>
      <w:isLgl/>
      <w:lvlText w:val="%1.%2.%3."/>
      <w:lvlJc w:val="left"/>
      <w:pPr>
        <w:ind w:left="1800" w:hanging="720"/>
      </w:pPr>
      <w:rPr>
        <w:rFonts w:hint="default"/>
        <w:color w:val="000000" w:themeColor="text1"/>
      </w:rPr>
    </w:lvl>
    <w:lvl w:ilvl="3">
      <w:start w:val="1"/>
      <w:numFmt w:val="decimal"/>
      <w:isLgl/>
      <w:lvlText w:val="%1.%2.%3.%4."/>
      <w:lvlJc w:val="left"/>
      <w:pPr>
        <w:ind w:left="2340" w:hanging="720"/>
      </w:pPr>
      <w:rPr>
        <w:rFonts w:hint="default"/>
        <w:color w:val="000000" w:themeColor="text1"/>
      </w:rPr>
    </w:lvl>
    <w:lvl w:ilvl="4">
      <w:start w:val="1"/>
      <w:numFmt w:val="decimal"/>
      <w:isLgl/>
      <w:lvlText w:val="%1.%2.%3.%4.%5."/>
      <w:lvlJc w:val="left"/>
      <w:pPr>
        <w:ind w:left="3240" w:hanging="1080"/>
      </w:pPr>
      <w:rPr>
        <w:rFonts w:hint="default"/>
        <w:color w:val="000000" w:themeColor="text1"/>
      </w:rPr>
    </w:lvl>
    <w:lvl w:ilvl="5">
      <w:start w:val="1"/>
      <w:numFmt w:val="decimal"/>
      <w:isLgl/>
      <w:lvlText w:val="%1.%2.%3.%4.%5.%6."/>
      <w:lvlJc w:val="left"/>
      <w:pPr>
        <w:ind w:left="3780" w:hanging="1080"/>
      </w:pPr>
      <w:rPr>
        <w:rFonts w:hint="default"/>
        <w:color w:val="000000" w:themeColor="text1"/>
      </w:rPr>
    </w:lvl>
    <w:lvl w:ilvl="6">
      <w:start w:val="1"/>
      <w:numFmt w:val="decimal"/>
      <w:isLgl/>
      <w:lvlText w:val="%1.%2.%3.%4.%5.%6.%7."/>
      <w:lvlJc w:val="left"/>
      <w:pPr>
        <w:ind w:left="4680" w:hanging="1440"/>
      </w:pPr>
      <w:rPr>
        <w:rFonts w:hint="default"/>
        <w:color w:val="000000" w:themeColor="text1"/>
      </w:rPr>
    </w:lvl>
    <w:lvl w:ilvl="7">
      <w:start w:val="1"/>
      <w:numFmt w:val="decimal"/>
      <w:isLgl/>
      <w:lvlText w:val="%1.%2.%3.%4.%5.%6.%7.%8."/>
      <w:lvlJc w:val="left"/>
      <w:pPr>
        <w:ind w:left="5220" w:hanging="1440"/>
      </w:pPr>
      <w:rPr>
        <w:rFonts w:hint="default"/>
        <w:color w:val="000000" w:themeColor="text1"/>
      </w:rPr>
    </w:lvl>
    <w:lvl w:ilvl="8">
      <w:start w:val="1"/>
      <w:numFmt w:val="decimal"/>
      <w:isLgl/>
      <w:lvlText w:val="%1.%2.%3.%4.%5.%6.%7.%8.%9."/>
      <w:lvlJc w:val="left"/>
      <w:pPr>
        <w:ind w:left="6120" w:hanging="1800"/>
      </w:pPr>
      <w:rPr>
        <w:rFonts w:hint="default"/>
        <w:color w:val="000000" w:themeColor="text1"/>
      </w:rPr>
    </w:lvl>
  </w:abstractNum>
  <w:num w:numId="1">
    <w:abstractNumId w:val="5"/>
  </w:num>
  <w:num w:numId="2">
    <w:abstractNumId w:val="0"/>
  </w:num>
  <w:num w:numId="3">
    <w:abstractNumId w:val="3"/>
  </w:num>
  <w:num w:numId="4">
    <w:abstractNumId w:val="1"/>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97A"/>
    <w:rsid w:val="00001181"/>
    <w:rsid w:val="0000614E"/>
    <w:rsid w:val="00024663"/>
    <w:rsid w:val="000260EB"/>
    <w:rsid w:val="00045746"/>
    <w:rsid w:val="0004702A"/>
    <w:rsid w:val="00050357"/>
    <w:rsid w:val="0005065C"/>
    <w:rsid w:val="00090D3B"/>
    <w:rsid w:val="00095878"/>
    <w:rsid w:val="000B7A64"/>
    <w:rsid w:val="0019647A"/>
    <w:rsid w:val="001969E1"/>
    <w:rsid w:val="001A4B5E"/>
    <w:rsid w:val="001B51C7"/>
    <w:rsid w:val="001C1FD1"/>
    <w:rsid w:val="001C5346"/>
    <w:rsid w:val="001D69CE"/>
    <w:rsid w:val="002051DD"/>
    <w:rsid w:val="00220E38"/>
    <w:rsid w:val="00227E4B"/>
    <w:rsid w:val="00234287"/>
    <w:rsid w:val="0026714E"/>
    <w:rsid w:val="002A01EE"/>
    <w:rsid w:val="002B6B19"/>
    <w:rsid w:val="002D4110"/>
    <w:rsid w:val="003179E5"/>
    <w:rsid w:val="00344B34"/>
    <w:rsid w:val="00366263"/>
    <w:rsid w:val="003A2ADC"/>
    <w:rsid w:val="003E3437"/>
    <w:rsid w:val="004268FF"/>
    <w:rsid w:val="004547C8"/>
    <w:rsid w:val="00477726"/>
    <w:rsid w:val="004B126F"/>
    <w:rsid w:val="004B3597"/>
    <w:rsid w:val="004B7B45"/>
    <w:rsid w:val="004E0205"/>
    <w:rsid w:val="004F1D2A"/>
    <w:rsid w:val="00503FD9"/>
    <w:rsid w:val="00534782"/>
    <w:rsid w:val="00541E37"/>
    <w:rsid w:val="00550E97"/>
    <w:rsid w:val="00555BF0"/>
    <w:rsid w:val="005D2F7F"/>
    <w:rsid w:val="006430A2"/>
    <w:rsid w:val="00677054"/>
    <w:rsid w:val="00684AD3"/>
    <w:rsid w:val="006B5492"/>
    <w:rsid w:val="006E4281"/>
    <w:rsid w:val="00702143"/>
    <w:rsid w:val="00745107"/>
    <w:rsid w:val="007E1271"/>
    <w:rsid w:val="00805C16"/>
    <w:rsid w:val="00851805"/>
    <w:rsid w:val="008E41E8"/>
    <w:rsid w:val="009162EC"/>
    <w:rsid w:val="009262D6"/>
    <w:rsid w:val="0097231A"/>
    <w:rsid w:val="00990DE8"/>
    <w:rsid w:val="00993C2C"/>
    <w:rsid w:val="009B66E6"/>
    <w:rsid w:val="009D3E24"/>
    <w:rsid w:val="009E3518"/>
    <w:rsid w:val="00A24DC3"/>
    <w:rsid w:val="00A42EBD"/>
    <w:rsid w:val="00A613DF"/>
    <w:rsid w:val="00A753C5"/>
    <w:rsid w:val="00AC6835"/>
    <w:rsid w:val="00AE1B8C"/>
    <w:rsid w:val="00B06389"/>
    <w:rsid w:val="00B23C6F"/>
    <w:rsid w:val="00B32FAB"/>
    <w:rsid w:val="00B54295"/>
    <w:rsid w:val="00B808B4"/>
    <w:rsid w:val="00B947A6"/>
    <w:rsid w:val="00B97E60"/>
    <w:rsid w:val="00BB2319"/>
    <w:rsid w:val="00C634FC"/>
    <w:rsid w:val="00C71C6B"/>
    <w:rsid w:val="00CE16F0"/>
    <w:rsid w:val="00D2251F"/>
    <w:rsid w:val="00D22BD6"/>
    <w:rsid w:val="00D243DB"/>
    <w:rsid w:val="00D40C11"/>
    <w:rsid w:val="00D437D3"/>
    <w:rsid w:val="00D704AD"/>
    <w:rsid w:val="00DA5C1B"/>
    <w:rsid w:val="00DB697A"/>
    <w:rsid w:val="00DE0595"/>
    <w:rsid w:val="00DF3800"/>
    <w:rsid w:val="00E009AC"/>
    <w:rsid w:val="00E723E6"/>
    <w:rsid w:val="00E77510"/>
    <w:rsid w:val="00E77C1F"/>
    <w:rsid w:val="00E81667"/>
    <w:rsid w:val="00EB4AE8"/>
    <w:rsid w:val="00ED1BC0"/>
    <w:rsid w:val="00ED79BE"/>
    <w:rsid w:val="00EF7C64"/>
    <w:rsid w:val="00F30B32"/>
    <w:rsid w:val="00F326D7"/>
    <w:rsid w:val="00F60E58"/>
    <w:rsid w:val="00F6431F"/>
    <w:rsid w:val="00F7091E"/>
    <w:rsid w:val="00FB2B07"/>
    <w:rsid w:val="00FC00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9E3518"/>
    <w:pPr>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0">
    <w:name w:val="heading 2"/>
    <w:basedOn w:val="a"/>
    <w:next w:val="a"/>
    <w:link w:val="21"/>
    <w:uiPriority w:val="99"/>
    <w:semiHidden/>
    <w:unhideWhenUsed/>
    <w:qFormat/>
    <w:rsid w:val="002B6B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B6B19"/>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9"/>
    <w:semiHidden/>
    <w:unhideWhenUsed/>
    <w:qFormat/>
    <w:rsid w:val="002B6B1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Знак2 Знак1,Знак2 Знак1 Знак,Знак2,Знак2 Знак,Обычный (веб)1"/>
    <w:basedOn w:val="a"/>
    <w:link w:val="a4"/>
    <w:uiPriority w:val="99"/>
    <w:unhideWhenUsed/>
    <w:rsid w:val="00344B3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A24DC3"/>
    <w:pPr>
      <w:ind w:left="720"/>
      <w:contextualSpacing/>
    </w:pPr>
  </w:style>
  <w:style w:type="paragraph" w:styleId="a6">
    <w:name w:val="Balloon Text"/>
    <w:basedOn w:val="a"/>
    <w:link w:val="a7"/>
    <w:uiPriority w:val="99"/>
    <w:semiHidden/>
    <w:unhideWhenUsed/>
    <w:rsid w:val="00AE1B8C"/>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E1B8C"/>
    <w:rPr>
      <w:rFonts w:ascii="Segoe UI" w:hAnsi="Segoe UI" w:cs="Segoe UI"/>
      <w:sz w:val="18"/>
      <w:szCs w:val="18"/>
    </w:rPr>
  </w:style>
  <w:style w:type="character" w:customStyle="1" w:styleId="22">
    <w:name w:val="Заголовок №2_"/>
    <w:link w:val="23"/>
    <w:rsid w:val="00541E37"/>
    <w:rPr>
      <w:rFonts w:ascii="Times New Roman" w:eastAsia="Times New Roman" w:hAnsi="Times New Roman" w:cs="Times New Roman"/>
      <w:b/>
      <w:bCs/>
      <w:sz w:val="34"/>
      <w:szCs w:val="34"/>
      <w:shd w:val="clear" w:color="auto" w:fill="FFFFFF"/>
    </w:rPr>
  </w:style>
  <w:style w:type="paragraph" w:customStyle="1" w:styleId="23">
    <w:name w:val="Заголовок №2"/>
    <w:basedOn w:val="a"/>
    <w:link w:val="22"/>
    <w:rsid w:val="00541E37"/>
    <w:pPr>
      <w:widowControl w:val="0"/>
      <w:shd w:val="clear" w:color="auto" w:fill="FFFFFF"/>
      <w:spacing w:before="120" w:after="120" w:line="408" w:lineRule="exact"/>
      <w:outlineLvl w:val="1"/>
    </w:pPr>
    <w:rPr>
      <w:rFonts w:ascii="Times New Roman" w:eastAsia="Times New Roman" w:hAnsi="Times New Roman" w:cs="Times New Roman"/>
      <w:b/>
      <w:bCs/>
      <w:sz w:val="34"/>
      <w:szCs w:val="34"/>
    </w:rPr>
  </w:style>
  <w:style w:type="character" w:customStyle="1" w:styleId="10">
    <w:name w:val="Заголовок 1 Знак"/>
    <w:basedOn w:val="a0"/>
    <w:link w:val="1"/>
    <w:uiPriority w:val="99"/>
    <w:rsid w:val="009E3518"/>
    <w:rPr>
      <w:rFonts w:ascii="Arial" w:eastAsia="Times New Roman" w:hAnsi="Arial" w:cs="Times New Roman"/>
      <w:b/>
      <w:bCs/>
      <w:color w:val="000080"/>
      <w:sz w:val="24"/>
      <w:szCs w:val="24"/>
    </w:rPr>
  </w:style>
  <w:style w:type="character" w:customStyle="1" w:styleId="21">
    <w:name w:val="Заголовок 2 Знак"/>
    <w:basedOn w:val="a0"/>
    <w:link w:val="20"/>
    <w:uiPriority w:val="99"/>
    <w:semiHidden/>
    <w:rsid w:val="002B6B1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B6B19"/>
    <w:rPr>
      <w:rFonts w:asciiTheme="majorHAnsi" w:eastAsiaTheme="majorEastAsia" w:hAnsiTheme="majorHAnsi" w:cstheme="majorBidi"/>
      <w:b/>
      <w:bCs/>
      <w:color w:val="4F81BD" w:themeColor="accent1"/>
      <w:lang w:eastAsia="ru-RU"/>
    </w:rPr>
  </w:style>
  <w:style w:type="character" w:customStyle="1" w:styleId="50">
    <w:name w:val="Заголовок 5 Знак"/>
    <w:basedOn w:val="a0"/>
    <w:link w:val="5"/>
    <w:uiPriority w:val="99"/>
    <w:semiHidden/>
    <w:rsid w:val="002B6B19"/>
    <w:rPr>
      <w:rFonts w:asciiTheme="majorHAnsi" w:eastAsiaTheme="majorEastAsia" w:hAnsiTheme="majorHAnsi" w:cstheme="majorBidi"/>
      <w:color w:val="243F60" w:themeColor="accent1" w:themeShade="7F"/>
      <w:lang w:eastAsia="ru-RU"/>
    </w:rPr>
  </w:style>
  <w:style w:type="paragraph" w:styleId="a8">
    <w:name w:val="Body Text Indent"/>
    <w:basedOn w:val="a"/>
    <w:link w:val="a9"/>
    <w:uiPriority w:val="99"/>
    <w:semiHidden/>
    <w:unhideWhenUsed/>
    <w:rsid w:val="002B6B19"/>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semiHidden/>
    <w:rsid w:val="002B6B19"/>
    <w:rPr>
      <w:rFonts w:ascii="Times New Roman" w:eastAsia="Times New Roman" w:hAnsi="Times New Roman" w:cs="Times New Roman"/>
      <w:sz w:val="24"/>
      <w:szCs w:val="24"/>
      <w:lang w:eastAsia="ru-RU"/>
    </w:rPr>
  </w:style>
  <w:style w:type="paragraph" w:styleId="aa">
    <w:name w:val="footer"/>
    <w:basedOn w:val="a"/>
    <w:link w:val="ab"/>
    <w:uiPriority w:val="99"/>
    <w:rsid w:val="002B6B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2B6B19"/>
    <w:rPr>
      <w:rFonts w:ascii="Times New Roman" w:eastAsia="Times New Roman" w:hAnsi="Times New Roman" w:cs="Times New Roman"/>
      <w:sz w:val="24"/>
      <w:szCs w:val="24"/>
      <w:lang w:eastAsia="ru-RU"/>
    </w:rPr>
  </w:style>
  <w:style w:type="paragraph" w:customStyle="1" w:styleId="ConsPlusNonformat">
    <w:name w:val="ConsPlusNonformat"/>
    <w:uiPriority w:val="99"/>
    <w:rsid w:val="002B6B1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c">
    <w:name w:val="Body Text"/>
    <w:aliases w:val="Основной текст Знак Знак Знак Знак Знак Знак Знак Знак Знак Знак Знак"/>
    <w:basedOn w:val="a"/>
    <w:link w:val="ad"/>
    <w:uiPriority w:val="99"/>
    <w:semiHidden/>
    <w:unhideWhenUsed/>
    <w:rsid w:val="002B6B19"/>
    <w:pPr>
      <w:spacing w:after="120"/>
    </w:pPr>
  </w:style>
  <w:style w:type="character" w:customStyle="1" w:styleId="ad">
    <w:name w:val="Основной текст Знак"/>
    <w:aliases w:val="Основной текст Знак Знак Знак Знак Знак Знак Знак Знак Знак Знак Знак Знак1"/>
    <w:basedOn w:val="a0"/>
    <w:link w:val="ac"/>
    <w:uiPriority w:val="99"/>
    <w:semiHidden/>
    <w:rsid w:val="002B6B19"/>
    <w:rPr>
      <w:rFonts w:eastAsiaTheme="minorEastAsia"/>
      <w:lang w:eastAsia="ru-RU"/>
    </w:rPr>
  </w:style>
  <w:style w:type="character" w:styleId="ae">
    <w:name w:val="Hyperlink"/>
    <w:uiPriority w:val="99"/>
    <w:unhideWhenUsed/>
    <w:rsid w:val="002B6B19"/>
    <w:rPr>
      <w:rFonts w:ascii="Times New Roman" w:hAnsi="Times New Roman" w:cs="Times New Roman" w:hint="default"/>
      <w:color w:val="0000FF"/>
      <w:u w:val="single"/>
    </w:rPr>
  </w:style>
  <w:style w:type="character" w:styleId="af">
    <w:name w:val="FollowedHyperlink"/>
    <w:basedOn w:val="a0"/>
    <w:uiPriority w:val="99"/>
    <w:semiHidden/>
    <w:unhideWhenUsed/>
    <w:rsid w:val="002B6B19"/>
    <w:rPr>
      <w:color w:val="800080" w:themeColor="followedHyperlink"/>
      <w:u w:val="single"/>
    </w:rPr>
  </w:style>
  <w:style w:type="paragraph" w:styleId="HTML">
    <w:name w:val="HTML Preformatted"/>
    <w:basedOn w:val="a"/>
    <w:link w:val="HTML0"/>
    <w:uiPriority w:val="99"/>
    <w:semiHidden/>
    <w:unhideWhenUsed/>
    <w:rsid w:val="002B6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semiHidden/>
    <w:rsid w:val="002B6B19"/>
    <w:rPr>
      <w:rFonts w:ascii="Courier New" w:eastAsia="Times New Roman" w:hAnsi="Courier New" w:cs="Times New Roman"/>
      <w:sz w:val="20"/>
      <w:szCs w:val="20"/>
      <w:lang w:eastAsia="ru-RU"/>
    </w:rPr>
  </w:style>
  <w:style w:type="paragraph" w:styleId="af0">
    <w:name w:val="header"/>
    <w:basedOn w:val="a"/>
    <w:link w:val="af1"/>
    <w:uiPriority w:val="99"/>
    <w:unhideWhenUsed/>
    <w:rsid w:val="002B6B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Верхний колонтитул Знак"/>
    <w:basedOn w:val="a0"/>
    <w:link w:val="af0"/>
    <w:uiPriority w:val="99"/>
    <w:rsid w:val="002B6B19"/>
    <w:rPr>
      <w:rFonts w:ascii="Times New Roman" w:eastAsia="Times New Roman" w:hAnsi="Times New Roman" w:cs="Times New Roman"/>
      <w:sz w:val="24"/>
      <w:szCs w:val="24"/>
      <w:lang w:eastAsia="ru-RU"/>
    </w:rPr>
  </w:style>
  <w:style w:type="paragraph" w:styleId="af2">
    <w:name w:val="caption"/>
    <w:basedOn w:val="a"/>
    <w:uiPriority w:val="99"/>
    <w:semiHidden/>
    <w:unhideWhenUsed/>
    <w:qFormat/>
    <w:rsid w:val="002B6B19"/>
    <w:pPr>
      <w:spacing w:after="0" w:line="240" w:lineRule="auto"/>
      <w:jc w:val="center"/>
    </w:pPr>
    <w:rPr>
      <w:rFonts w:ascii="Times New Roman" w:eastAsia="Times New Roman" w:hAnsi="Times New Roman" w:cs="Times New Roman"/>
      <w:sz w:val="28"/>
      <w:szCs w:val="20"/>
    </w:rPr>
  </w:style>
  <w:style w:type="paragraph" w:styleId="24">
    <w:name w:val="List 2"/>
    <w:basedOn w:val="a"/>
    <w:uiPriority w:val="99"/>
    <w:semiHidden/>
    <w:unhideWhenUsed/>
    <w:rsid w:val="002B6B19"/>
    <w:pPr>
      <w:spacing w:after="0" w:line="240" w:lineRule="auto"/>
      <w:ind w:left="566" w:hanging="283"/>
    </w:pPr>
    <w:rPr>
      <w:rFonts w:ascii="Times New Roman" w:eastAsia="Times New Roman" w:hAnsi="Times New Roman" w:cs="Times New Roman"/>
      <w:sz w:val="24"/>
      <w:szCs w:val="24"/>
    </w:rPr>
  </w:style>
  <w:style w:type="paragraph" w:styleId="2">
    <w:name w:val="List Bullet 2"/>
    <w:basedOn w:val="a"/>
    <w:autoRedefine/>
    <w:uiPriority w:val="99"/>
    <w:semiHidden/>
    <w:unhideWhenUsed/>
    <w:rsid w:val="002B6B19"/>
    <w:pPr>
      <w:numPr>
        <w:numId w:val="2"/>
      </w:numPr>
      <w:spacing w:after="0" w:line="240" w:lineRule="auto"/>
      <w:ind w:left="283" w:firstLine="0"/>
    </w:pPr>
    <w:rPr>
      <w:rFonts w:ascii="Times New Roman" w:eastAsia="Times New Roman" w:hAnsi="Times New Roman" w:cs="Times New Roman"/>
      <w:sz w:val="28"/>
      <w:szCs w:val="24"/>
    </w:rPr>
  </w:style>
  <w:style w:type="paragraph" w:styleId="af3">
    <w:name w:val="Title"/>
    <w:basedOn w:val="a"/>
    <w:link w:val="af4"/>
    <w:uiPriority w:val="99"/>
    <w:qFormat/>
    <w:rsid w:val="002B6B19"/>
    <w:pPr>
      <w:spacing w:after="0" w:line="240" w:lineRule="auto"/>
      <w:jc w:val="center"/>
    </w:pPr>
    <w:rPr>
      <w:rFonts w:ascii="Times New Roman" w:eastAsia="Times New Roman" w:hAnsi="Times New Roman" w:cs="Times New Roman"/>
      <w:b/>
      <w:sz w:val="24"/>
      <w:szCs w:val="20"/>
    </w:rPr>
  </w:style>
  <w:style w:type="character" w:customStyle="1" w:styleId="af4">
    <w:name w:val="Название Знак"/>
    <w:basedOn w:val="a0"/>
    <w:link w:val="af3"/>
    <w:uiPriority w:val="99"/>
    <w:rsid w:val="002B6B19"/>
    <w:rPr>
      <w:rFonts w:ascii="Times New Roman" w:eastAsia="Times New Roman" w:hAnsi="Times New Roman" w:cs="Times New Roman"/>
      <w:b/>
      <w:sz w:val="24"/>
      <w:szCs w:val="20"/>
      <w:lang w:eastAsia="ru-RU"/>
    </w:rPr>
  </w:style>
  <w:style w:type="character" w:customStyle="1" w:styleId="11">
    <w:name w:val="Основной текст Знак1"/>
    <w:aliases w:val="Основной текст Знак Знак Знак Знак Знак Знак Знак Знак Знак Знак Знак Знак"/>
    <w:basedOn w:val="a0"/>
    <w:uiPriority w:val="99"/>
    <w:semiHidden/>
    <w:rsid w:val="002B6B19"/>
  </w:style>
  <w:style w:type="paragraph" w:styleId="25">
    <w:name w:val="Body Text Indent 2"/>
    <w:basedOn w:val="a"/>
    <w:link w:val="26"/>
    <w:uiPriority w:val="99"/>
    <w:semiHidden/>
    <w:unhideWhenUsed/>
    <w:rsid w:val="002B6B19"/>
    <w:pPr>
      <w:spacing w:after="120" w:line="480" w:lineRule="auto"/>
      <w:ind w:left="283"/>
    </w:pPr>
    <w:rPr>
      <w:rFonts w:ascii="Times New Roman" w:eastAsia="Times New Roman" w:hAnsi="Times New Roman" w:cs="Times New Roman"/>
      <w:sz w:val="24"/>
      <w:szCs w:val="20"/>
    </w:rPr>
  </w:style>
  <w:style w:type="character" w:customStyle="1" w:styleId="26">
    <w:name w:val="Основной текст с отступом 2 Знак"/>
    <w:basedOn w:val="a0"/>
    <w:link w:val="25"/>
    <w:uiPriority w:val="99"/>
    <w:semiHidden/>
    <w:rsid w:val="002B6B19"/>
    <w:rPr>
      <w:rFonts w:ascii="Times New Roman" w:eastAsia="Times New Roman" w:hAnsi="Times New Roman" w:cs="Times New Roman"/>
      <w:sz w:val="24"/>
      <w:szCs w:val="20"/>
      <w:lang w:eastAsia="ru-RU"/>
    </w:rPr>
  </w:style>
  <w:style w:type="paragraph" w:styleId="31">
    <w:name w:val="Body Text Indent 3"/>
    <w:basedOn w:val="a"/>
    <w:link w:val="32"/>
    <w:uiPriority w:val="99"/>
    <w:semiHidden/>
    <w:unhideWhenUsed/>
    <w:rsid w:val="002B6B19"/>
    <w:pPr>
      <w:spacing w:after="120" w:line="240" w:lineRule="auto"/>
      <w:ind w:left="283"/>
    </w:pPr>
    <w:rPr>
      <w:rFonts w:ascii="Times New Roman" w:eastAsia="Times New Roman" w:hAnsi="Times New Roman" w:cs="Times New Roman"/>
      <w:sz w:val="16"/>
      <w:szCs w:val="20"/>
    </w:rPr>
  </w:style>
  <w:style w:type="character" w:customStyle="1" w:styleId="32">
    <w:name w:val="Основной текст с отступом 3 Знак"/>
    <w:basedOn w:val="a0"/>
    <w:link w:val="31"/>
    <w:uiPriority w:val="99"/>
    <w:semiHidden/>
    <w:rsid w:val="002B6B19"/>
    <w:rPr>
      <w:rFonts w:ascii="Times New Roman" w:eastAsia="Times New Roman" w:hAnsi="Times New Roman" w:cs="Times New Roman"/>
      <w:sz w:val="16"/>
      <w:szCs w:val="20"/>
      <w:lang w:eastAsia="ru-RU"/>
    </w:rPr>
  </w:style>
  <w:style w:type="paragraph" w:styleId="af5">
    <w:name w:val="Document Map"/>
    <w:basedOn w:val="a"/>
    <w:link w:val="af6"/>
    <w:uiPriority w:val="99"/>
    <w:semiHidden/>
    <w:unhideWhenUsed/>
    <w:rsid w:val="002B6B19"/>
    <w:pPr>
      <w:shd w:val="clear" w:color="auto" w:fill="000080"/>
      <w:suppressAutoHyphens/>
      <w:spacing w:after="0" w:line="240" w:lineRule="auto"/>
    </w:pPr>
    <w:rPr>
      <w:rFonts w:ascii="Times New Roman" w:eastAsia="Times New Roman" w:hAnsi="Times New Roman" w:cs="Times New Roman"/>
      <w:sz w:val="2"/>
      <w:szCs w:val="20"/>
    </w:rPr>
  </w:style>
  <w:style w:type="character" w:customStyle="1" w:styleId="af6">
    <w:name w:val="Схема документа Знак"/>
    <w:basedOn w:val="a0"/>
    <w:link w:val="af5"/>
    <w:uiPriority w:val="99"/>
    <w:semiHidden/>
    <w:rsid w:val="002B6B19"/>
    <w:rPr>
      <w:rFonts w:ascii="Times New Roman" w:eastAsia="Times New Roman" w:hAnsi="Times New Roman" w:cs="Times New Roman"/>
      <w:sz w:val="2"/>
      <w:szCs w:val="20"/>
      <w:shd w:val="clear" w:color="auto" w:fill="000080"/>
      <w:lang w:eastAsia="ru-RU"/>
    </w:rPr>
  </w:style>
  <w:style w:type="paragraph" w:customStyle="1" w:styleId="ConsPlusTitle">
    <w:name w:val="ConsPlusTitle"/>
    <w:uiPriority w:val="99"/>
    <w:semiHidden/>
    <w:rsid w:val="002B6B19"/>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Normal">
    <w:name w:val="ConsNormal"/>
    <w:uiPriority w:val="99"/>
    <w:semiHidden/>
    <w:rsid w:val="002B6B1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uiPriority w:val="99"/>
    <w:semiHidden/>
    <w:rsid w:val="002B6B1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Heading">
    <w:name w:val="Heading"/>
    <w:uiPriority w:val="99"/>
    <w:semiHidden/>
    <w:rsid w:val="002B6B19"/>
    <w:pPr>
      <w:widowControl w:val="0"/>
      <w:autoSpaceDE w:val="0"/>
      <w:autoSpaceDN w:val="0"/>
      <w:adjustRightInd w:val="0"/>
      <w:spacing w:after="0" w:line="240" w:lineRule="auto"/>
    </w:pPr>
    <w:rPr>
      <w:rFonts w:ascii="Arial" w:eastAsia="Times New Roman" w:hAnsi="Arial" w:cs="Arial"/>
      <w:b/>
      <w:bCs/>
      <w:lang w:eastAsia="ko-KR"/>
    </w:rPr>
  </w:style>
  <w:style w:type="paragraph" w:customStyle="1" w:styleId="ConsPlusNormal">
    <w:name w:val="ConsPlusNormal"/>
    <w:uiPriority w:val="99"/>
    <w:semiHidden/>
    <w:rsid w:val="002B6B19"/>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Cell">
    <w:name w:val="ConsPlusCell"/>
    <w:uiPriority w:val="99"/>
    <w:semiHidden/>
    <w:rsid w:val="002B6B19"/>
    <w:pPr>
      <w:autoSpaceDE w:val="0"/>
      <w:autoSpaceDN w:val="0"/>
      <w:adjustRightInd w:val="0"/>
      <w:spacing w:after="0" w:line="240" w:lineRule="auto"/>
    </w:pPr>
    <w:rPr>
      <w:rFonts w:ascii="Arial" w:eastAsia="Times New Roman" w:hAnsi="Arial" w:cs="Arial"/>
      <w:sz w:val="20"/>
      <w:szCs w:val="20"/>
    </w:rPr>
  </w:style>
  <w:style w:type="paragraph" w:customStyle="1" w:styleId="af7">
    <w:name w:val="текст сноски"/>
    <w:basedOn w:val="a"/>
    <w:uiPriority w:val="99"/>
    <w:semiHidden/>
    <w:rsid w:val="002B6B19"/>
    <w:pPr>
      <w:autoSpaceDE w:val="0"/>
      <w:autoSpaceDN w:val="0"/>
      <w:spacing w:after="0" w:line="240" w:lineRule="auto"/>
    </w:pPr>
    <w:rPr>
      <w:rFonts w:ascii="Times New Roman" w:eastAsia="Times New Roman" w:hAnsi="Times New Roman" w:cs="Times New Roman"/>
      <w:sz w:val="20"/>
      <w:szCs w:val="20"/>
    </w:rPr>
  </w:style>
  <w:style w:type="paragraph" w:customStyle="1" w:styleId="210">
    <w:name w:val="Основной текст с отступом 21"/>
    <w:basedOn w:val="a"/>
    <w:uiPriority w:val="99"/>
    <w:semiHidden/>
    <w:rsid w:val="002B6B1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31"/>
    <w:basedOn w:val="a"/>
    <w:uiPriority w:val="99"/>
    <w:semiHidden/>
    <w:rsid w:val="002B6B19"/>
    <w:pPr>
      <w:suppressAutoHyphens/>
      <w:spacing w:after="120" w:line="240" w:lineRule="auto"/>
    </w:pPr>
    <w:rPr>
      <w:rFonts w:ascii="Times New Roman" w:eastAsia="Times New Roman" w:hAnsi="Times New Roman" w:cs="Times New Roman"/>
      <w:sz w:val="16"/>
      <w:szCs w:val="16"/>
      <w:lang w:eastAsia="ar-SA"/>
    </w:rPr>
  </w:style>
  <w:style w:type="paragraph" w:customStyle="1" w:styleId="311">
    <w:name w:val="Основной текст с отступом 31"/>
    <w:basedOn w:val="a"/>
    <w:uiPriority w:val="99"/>
    <w:semiHidden/>
    <w:rsid w:val="002B6B1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consplusnormal0">
    <w:name w:val="consplusnormal"/>
    <w:basedOn w:val="a"/>
    <w:uiPriority w:val="99"/>
    <w:semiHidden/>
    <w:rsid w:val="002B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Знак1"/>
    <w:basedOn w:val="a"/>
    <w:next w:val="a"/>
    <w:uiPriority w:val="99"/>
    <w:semiHidden/>
    <w:rsid w:val="002B6B19"/>
    <w:pPr>
      <w:spacing w:after="160" w:line="240" w:lineRule="exact"/>
    </w:pPr>
    <w:rPr>
      <w:rFonts w:ascii="Arial" w:eastAsia="Times New Roman" w:hAnsi="Arial" w:cs="Arial"/>
      <w:sz w:val="20"/>
      <w:szCs w:val="20"/>
      <w:lang w:val="en-US"/>
    </w:rPr>
  </w:style>
  <w:style w:type="paragraph" w:customStyle="1" w:styleId="af8">
    <w:name w:val="Знак Знак Знак"/>
    <w:basedOn w:val="a"/>
    <w:uiPriority w:val="99"/>
    <w:semiHidden/>
    <w:rsid w:val="002B6B19"/>
    <w:pPr>
      <w:spacing w:after="0" w:line="240" w:lineRule="auto"/>
    </w:pPr>
    <w:rPr>
      <w:rFonts w:ascii="Verdana" w:eastAsia="Times New Roman" w:hAnsi="Verdana" w:cs="Verdana"/>
      <w:sz w:val="20"/>
      <w:szCs w:val="20"/>
      <w:lang w:val="en-US"/>
    </w:rPr>
  </w:style>
  <w:style w:type="character" w:customStyle="1" w:styleId="af9">
    <w:name w:val="Без интервала Знак"/>
    <w:link w:val="13"/>
    <w:uiPriority w:val="1"/>
    <w:semiHidden/>
    <w:locked/>
    <w:rsid w:val="002B6B19"/>
    <w:rPr>
      <w:rFonts w:ascii="Calibri" w:eastAsia="Times New Roman" w:hAnsi="Calibri" w:cs="Times New Roman"/>
      <w:lang w:val="en-US"/>
    </w:rPr>
  </w:style>
  <w:style w:type="paragraph" w:customStyle="1" w:styleId="13">
    <w:name w:val="Без интервала1"/>
    <w:basedOn w:val="a"/>
    <w:link w:val="af9"/>
    <w:uiPriority w:val="1"/>
    <w:semiHidden/>
    <w:rsid w:val="002B6B19"/>
    <w:pPr>
      <w:spacing w:after="0" w:line="240" w:lineRule="auto"/>
    </w:pPr>
    <w:rPr>
      <w:rFonts w:ascii="Calibri" w:eastAsia="Times New Roman" w:hAnsi="Calibri" w:cs="Times New Roman"/>
      <w:lang w:val="en-US"/>
    </w:rPr>
  </w:style>
  <w:style w:type="paragraph" w:customStyle="1" w:styleId="afa">
    <w:name w:val="a"/>
    <w:basedOn w:val="a"/>
    <w:uiPriority w:val="99"/>
    <w:semiHidden/>
    <w:rsid w:val="002B6B19"/>
    <w:pPr>
      <w:spacing w:before="30" w:after="30" w:line="240" w:lineRule="auto"/>
      <w:ind w:left="30" w:right="30" w:firstLine="300"/>
      <w:jc w:val="both"/>
    </w:pPr>
    <w:rPr>
      <w:rFonts w:ascii="Times New Roman" w:eastAsia="Times New Roman" w:hAnsi="Times New Roman" w:cs="Times New Roman"/>
    </w:rPr>
  </w:style>
  <w:style w:type="character" w:styleId="afb">
    <w:name w:val="footnote reference"/>
    <w:uiPriority w:val="99"/>
    <w:semiHidden/>
    <w:unhideWhenUsed/>
    <w:rsid w:val="002B6B19"/>
    <w:rPr>
      <w:rFonts w:ascii="Times New Roman" w:hAnsi="Times New Roman" w:cs="Times New Roman" w:hint="default"/>
      <w:vertAlign w:val="superscript"/>
    </w:rPr>
  </w:style>
  <w:style w:type="character" w:styleId="afc">
    <w:name w:val="page number"/>
    <w:uiPriority w:val="99"/>
    <w:semiHidden/>
    <w:unhideWhenUsed/>
    <w:rsid w:val="002B6B19"/>
    <w:rPr>
      <w:rFonts w:ascii="Times New Roman" w:hAnsi="Times New Roman" w:cs="Times New Roman" w:hint="default"/>
    </w:rPr>
  </w:style>
  <w:style w:type="character" w:customStyle="1" w:styleId="afd">
    <w:name w:val="Знак Знак"/>
    <w:uiPriority w:val="99"/>
    <w:rsid w:val="002B6B19"/>
    <w:rPr>
      <w:sz w:val="24"/>
      <w:lang w:val="ru-RU" w:eastAsia="ru-RU"/>
    </w:rPr>
  </w:style>
  <w:style w:type="character" w:customStyle="1" w:styleId="HeaderChar">
    <w:name w:val="Header Char"/>
    <w:uiPriority w:val="99"/>
    <w:locked/>
    <w:rsid w:val="002B6B19"/>
    <w:rPr>
      <w:sz w:val="24"/>
    </w:rPr>
  </w:style>
  <w:style w:type="character" w:customStyle="1" w:styleId="FooterChar">
    <w:name w:val="Footer Char"/>
    <w:uiPriority w:val="99"/>
    <w:locked/>
    <w:rsid w:val="002B6B19"/>
    <w:rPr>
      <w:sz w:val="24"/>
    </w:rPr>
  </w:style>
  <w:style w:type="character" w:customStyle="1" w:styleId="14">
    <w:name w:val="Основной шрифт абзаца1"/>
    <w:uiPriority w:val="99"/>
    <w:rsid w:val="002B6B19"/>
  </w:style>
  <w:style w:type="character" w:customStyle="1" w:styleId="apple-converted-space">
    <w:name w:val="apple-converted-space"/>
    <w:uiPriority w:val="99"/>
    <w:rsid w:val="002B6B19"/>
    <w:rPr>
      <w:rFonts w:ascii="Times New Roman" w:hAnsi="Times New Roman" w:cs="Times New Roman" w:hint="default"/>
    </w:rPr>
  </w:style>
  <w:style w:type="character" w:customStyle="1" w:styleId="WW8Num6z0">
    <w:name w:val="WW8Num6z0"/>
    <w:uiPriority w:val="99"/>
    <w:rsid w:val="002B6B19"/>
    <w:rPr>
      <w:rFonts w:ascii="Symbol" w:hAnsi="Symbol" w:hint="default"/>
    </w:rPr>
  </w:style>
  <w:style w:type="table" w:styleId="afe">
    <w:name w:val="Table Grid"/>
    <w:basedOn w:val="a1"/>
    <w:uiPriority w:val="99"/>
    <w:rsid w:val="002B6B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 Spacing"/>
    <w:uiPriority w:val="1"/>
    <w:qFormat/>
    <w:rsid w:val="002B6B19"/>
    <w:pPr>
      <w:spacing w:after="0" w:line="240" w:lineRule="auto"/>
    </w:pPr>
    <w:rPr>
      <w:rFonts w:ascii="Calibri" w:eastAsia="Times New Roman" w:hAnsi="Calibri" w:cs="Times New Roman"/>
    </w:rPr>
  </w:style>
  <w:style w:type="paragraph" w:styleId="aff0">
    <w:name w:val="TOC Heading"/>
    <w:basedOn w:val="1"/>
    <w:next w:val="a"/>
    <w:uiPriority w:val="39"/>
    <w:unhideWhenUsed/>
    <w:qFormat/>
    <w:rsid w:val="002B6B19"/>
    <w:pPr>
      <w:keepNext/>
      <w:keepLines/>
      <w:autoSpaceDE/>
      <w:autoSpaceDN/>
      <w:adjustRightInd/>
      <w:spacing w:before="480" w:after="0" w:line="276" w:lineRule="auto"/>
      <w:jc w:val="left"/>
      <w:outlineLvl w:val="9"/>
    </w:pPr>
    <w:rPr>
      <w:rFonts w:ascii="Cambria" w:hAnsi="Cambria"/>
      <w:color w:val="365F91"/>
      <w:sz w:val="28"/>
      <w:szCs w:val="28"/>
    </w:rPr>
  </w:style>
  <w:style w:type="paragraph" w:styleId="15">
    <w:name w:val="toc 1"/>
    <w:basedOn w:val="a"/>
    <w:next w:val="a"/>
    <w:autoRedefine/>
    <w:uiPriority w:val="39"/>
    <w:unhideWhenUsed/>
    <w:qFormat/>
    <w:rsid w:val="002B6B19"/>
    <w:pPr>
      <w:spacing w:after="100" w:line="240" w:lineRule="auto"/>
    </w:pPr>
    <w:rPr>
      <w:rFonts w:ascii="Times New Roman" w:eastAsia="Times New Roman" w:hAnsi="Times New Roman" w:cs="Times New Roman"/>
      <w:sz w:val="24"/>
      <w:szCs w:val="24"/>
    </w:rPr>
  </w:style>
  <w:style w:type="paragraph" w:styleId="27">
    <w:name w:val="toc 2"/>
    <w:basedOn w:val="a"/>
    <w:next w:val="a"/>
    <w:autoRedefine/>
    <w:uiPriority w:val="39"/>
    <w:unhideWhenUsed/>
    <w:qFormat/>
    <w:rsid w:val="002B6B19"/>
    <w:pPr>
      <w:tabs>
        <w:tab w:val="right" w:leader="dot" w:pos="9401"/>
      </w:tabs>
      <w:spacing w:after="100" w:line="240" w:lineRule="auto"/>
      <w:ind w:left="240" w:firstLine="186"/>
    </w:pPr>
    <w:rPr>
      <w:rFonts w:ascii="Times New Roman" w:eastAsia="Times New Roman" w:hAnsi="Times New Roman" w:cs="Times New Roman"/>
      <w:sz w:val="24"/>
      <w:szCs w:val="24"/>
    </w:rPr>
  </w:style>
  <w:style w:type="character" w:customStyle="1" w:styleId="a4">
    <w:name w:val="Обычный (веб) Знак"/>
    <w:aliases w:val="Обычный (веб) Знак1 Знак,Знак2 Знак1 Знак1,Знак2 Знак1 Знак Знак,Знак2 Знак2,Знак2 Знак Знак,Обычный (веб)1 Знак"/>
    <w:link w:val="a3"/>
    <w:uiPriority w:val="99"/>
    <w:locked/>
    <w:rsid w:val="002B6B19"/>
    <w:rPr>
      <w:rFonts w:ascii="Times New Roman" w:eastAsia="Times New Roman" w:hAnsi="Times New Roman" w:cs="Times New Roman"/>
      <w:sz w:val="24"/>
      <w:szCs w:val="24"/>
      <w:lang w:eastAsia="ru-RU"/>
    </w:rPr>
  </w:style>
  <w:style w:type="paragraph" w:styleId="aff1">
    <w:name w:val="Subtitle"/>
    <w:basedOn w:val="a"/>
    <w:link w:val="aff2"/>
    <w:qFormat/>
    <w:rsid w:val="002B6B19"/>
    <w:pPr>
      <w:spacing w:after="0" w:line="240" w:lineRule="auto"/>
      <w:jc w:val="center"/>
    </w:pPr>
    <w:rPr>
      <w:rFonts w:ascii="Times New Roman" w:eastAsia="Times New Roman" w:hAnsi="Times New Roman" w:cs="Times New Roman"/>
      <w:b/>
      <w:bCs/>
      <w:sz w:val="24"/>
      <w:szCs w:val="24"/>
    </w:rPr>
  </w:style>
  <w:style w:type="character" w:customStyle="1" w:styleId="aff2">
    <w:name w:val="Подзаголовок Знак"/>
    <w:basedOn w:val="a0"/>
    <w:link w:val="aff1"/>
    <w:rsid w:val="002B6B19"/>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9E3518"/>
    <w:pPr>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0">
    <w:name w:val="heading 2"/>
    <w:basedOn w:val="a"/>
    <w:next w:val="a"/>
    <w:link w:val="21"/>
    <w:uiPriority w:val="99"/>
    <w:semiHidden/>
    <w:unhideWhenUsed/>
    <w:qFormat/>
    <w:rsid w:val="002B6B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B6B19"/>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9"/>
    <w:semiHidden/>
    <w:unhideWhenUsed/>
    <w:qFormat/>
    <w:rsid w:val="002B6B1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Знак2 Знак1,Знак2 Знак1 Знак,Знак2,Знак2 Знак,Обычный (веб)1"/>
    <w:basedOn w:val="a"/>
    <w:link w:val="a4"/>
    <w:uiPriority w:val="99"/>
    <w:unhideWhenUsed/>
    <w:rsid w:val="00344B3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A24DC3"/>
    <w:pPr>
      <w:ind w:left="720"/>
      <w:contextualSpacing/>
    </w:pPr>
  </w:style>
  <w:style w:type="paragraph" w:styleId="a6">
    <w:name w:val="Balloon Text"/>
    <w:basedOn w:val="a"/>
    <w:link w:val="a7"/>
    <w:uiPriority w:val="99"/>
    <w:semiHidden/>
    <w:unhideWhenUsed/>
    <w:rsid w:val="00AE1B8C"/>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E1B8C"/>
    <w:rPr>
      <w:rFonts w:ascii="Segoe UI" w:hAnsi="Segoe UI" w:cs="Segoe UI"/>
      <w:sz w:val="18"/>
      <w:szCs w:val="18"/>
    </w:rPr>
  </w:style>
  <w:style w:type="character" w:customStyle="1" w:styleId="22">
    <w:name w:val="Заголовок №2_"/>
    <w:link w:val="23"/>
    <w:rsid w:val="00541E37"/>
    <w:rPr>
      <w:rFonts w:ascii="Times New Roman" w:eastAsia="Times New Roman" w:hAnsi="Times New Roman" w:cs="Times New Roman"/>
      <w:b/>
      <w:bCs/>
      <w:sz w:val="34"/>
      <w:szCs w:val="34"/>
      <w:shd w:val="clear" w:color="auto" w:fill="FFFFFF"/>
    </w:rPr>
  </w:style>
  <w:style w:type="paragraph" w:customStyle="1" w:styleId="23">
    <w:name w:val="Заголовок №2"/>
    <w:basedOn w:val="a"/>
    <w:link w:val="22"/>
    <w:rsid w:val="00541E37"/>
    <w:pPr>
      <w:widowControl w:val="0"/>
      <w:shd w:val="clear" w:color="auto" w:fill="FFFFFF"/>
      <w:spacing w:before="120" w:after="120" w:line="408" w:lineRule="exact"/>
      <w:outlineLvl w:val="1"/>
    </w:pPr>
    <w:rPr>
      <w:rFonts w:ascii="Times New Roman" w:eastAsia="Times New Roman" w:hAnsi="Times New Roman" w:cs="Times New Roman"/>
      <w:b/>
      <w:bCs/>
      <w:sz w:val="34"/>
      <w:szCs w:val="34"/>
    </w:rPr>
  </w:style>
  <w:style w:type="character" w:customStyle="1" w:styleId="10">
    <w:name w:val="Заголовок 1 Знак"/>
    <w:basedOn w:val="a0"/>
    <w:link w:val="1"/>
    <w:uiPriority w:val="99"/>
    <w:rsid w:val="009E3518"/>
    <w:rPr>
      <w:rFonts w:ascii="Arial" w:eastAsia="Times New Roman" w:hAnsi="Arial" w:cs="Times New Roman"/>
      <w:b/>
      <w:bCs/>
      <w:color w:val="000080"/>
      <w:sz w:val="24"/>
      <w:szCs w:val="24"/>
    </w:rPr>
  </w:style>
  <w:style w:type="character" w:customStyle="1" w:styleId="21">
    <w:name w:val="Заголовок 2 Знак"/>
    <w:basedOn w:val="a0"/>
    <w:link w:val="20"/>
    <w:uiPriority w:val="99"/>
    <w:semiHidden/>
    <w:rsid w:val="002B6B1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B6B19"/>
    <w:rPr>
      <w:rFonts w:asciiTheme="majorHAnsi" w:eastAsiaTheme="majorEastAsia" w:hAnsiTheme="majorHAnsi" w:cstheme="majorBidi"/>
      <w:b/>
      <w:bCs/>
      <w:color w:val="4F81BD" w:themeColor="accent1"/>
      <w:lang w:eastAsia="ru-RU"/>
    </w:rPr>
  </w:style>
  <w:style w:type="character" w:customStyle="1" w:styleId="50">
    <w:name w:val="Заголовок 5 Знак"/>
    <w:basedOn w:val="a0"/>
    <w:link w:val="5"/>
    <w:uiPriority w:val="99"/>
    <w:semiHidden/>
    <w:rsid w:val="002B6B19"/>
    <w:rPr>
      <w:rFonts w:asciiTheme="majorHAnsi" w:eastAsiaTheme="majorEastAsia" w:hAnsiTheme="majorHAnsi" w:cstheme="majorBidi"/>
      <w:color w:val="243F60" w:themeColor="accent1" w:themeShade="7F"/>
      <w:lang w:eastAsia="ru-RU"/>
    </w:rPr>
  </w:style>
  <w:style w:type="paragraph" w:styleId="a8">
    <w:name w:val="Body Text Indent"/>
    <w:basedOn w:val="a"/>
    <w:link w:val="a9"/>
    <w:uiPriority w:val="99"/>
    <w:semiHidden/>
    <w:unhideWhenUsed/>
    <w:rsid w:val="002B6B19"/>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semiHidden/>
    <w:rsid w:val="002B6B19"/>
    <w:rPr>
      <w:rFonts w:ascii="Times New Roman" w:eastAsia="Times New Roman" w:hAnsi="Times New Roman" w:cs="Times New Roman"/>
      <w:sz w:val="24"/>
      <w:szCs w:val="24"/>
      <w:lang w:eastAsia="ru-RU"/>
    </w:rPr>
  </w:style>
  <w:style w:type="paragraph" w:styleId="aa">
    <w:name w:val="footer"/>
    <w:basedOn w:val="a"/>
    <w:link w:val="ab"/>
    <w:uiPriority w:val="99"/>
    <w:rsid w:val="002B6B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2B6B19"/>
    <w:rPr>
      <w:rFonts w:ascii="Times New Roman" w:eastAsia="Times New Roman" w:hAnsi="Times New Roman" w:cs="Times New Roman"/>
      <w:sz w:val="24"/>
      <w:szCs w:val="24"/>
      <w:lang w:eastAsia="ru-RU"/>
    </w:rPr>
  </w:style>
  <w:style w:type="paragraph" w:customStyle="1" w:styleId="ConsPlusNonformat">
    <w:name w:val="ConsPlusNonformat"/>
    <w:uiPriority w:val="99"/>
    <w:rsid w:val="002B6B1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c">
    <w:name w:val="Body Text"/>
    <w:aliases w:val="Основной текст Знак Знак Знак Знак Знак Знак Знак Знак Знак Знак Знак"/>
    <w:basedOn w:val="a"/>
    <w:link w:val="ad"/>
    <w:uiPriority w:val="99"/>
    <w:semiHidden/>
    <w:unhideWhenUsed/>
    <w:rsid w:val="002B6B19"/>
    <w:pPr>
      <w:spacing w:after="120"/>
    </w:pPr>
  </w:style>
  <w:style w:type="character" w:customStyle="1" w:styleId="ad">
    <w:name w:val="Основной текст Знак"/>
    <w:aliases w:val="Основной текст Знак Знак Знак Знак Знак Знак Знак Знак Знак Знак Знак Знак1"/>
    <w:basedOn w:val="a0"/>
    <w:link w:val="ac"/>
    <w:uiPriority w:val="99"/>
    <w:semiHidden/>
    <w:rsid w:val="002B6B19"/>
    <w:rPr>
      <w:rFonts w:eastAsiaTheme="minorEastAsia"/>
      <w:lang w:eastAsia="ru-RU"/>
    </w:rPr>
  </w:style>
  <w:style w:type="character" w:styleId="ae">
    <w:name w:val="Hyperlink"/>
    <w:uiPriority w:val="99"/>
    <w:unhideWhenUsed/>
    <w:rsid w:val="002B6B19"/>
    <w:rPr>
      <w:rFonts w:ascii="Times New Roman" w:hAnsi="Times New Roman" w:cs="Times New Roman" w:hint="default"/>
      <w:color w:val="0000FF"/>
      <w:u w:val="single"/>
    </w:rPr>
  </w:style>
  <w:style w:type="character" w:styleId="af">
    <w:name w:val="FollowedHyperlink"/>
    <w:basedOn w:val="a0"/>
    <w:uiPriority w:val="99"/>
    <w:semiHidden/>
    <w:unhideWhenUsed/>
    <w:rsid w:val="002B6B19"/>
    <w:rPr>
      <w:color w:val="800080" w:themeColor="followedHyperlink"/>
      <w:u w:val="single"/>
    </w:rPr>
  </w:style>
  <w:style w:type="paragraph" w:styleId="HTML">
    <w:name w:val="HTML Preformatted"/>
    <w:basedOn w:val="a"/>
    <w:link w:val="HTML0"/>
    <w:uiPriority w:val="99"/>
    <w:semiHidden/>
    <w:unhideWhenUsed/>
    <w:rsid w:val="002B6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semiHidden/>
    <w:rsid w:val="002B6B19"/>
    <w:rPr>
      <w:rFonts w:ascii="Courier New" w:eastAsia="Times New Roman" w:hAnsi="Courier New" w:cs="Times New Roman"/>
      <w:sz w:val="20"/>
      <w:szCs w:val="20"/>
      <w:lang w:eastAsia="ru-RU"/>
    </w:rPr>
  </w:style>
  <w:style w:type="paragraph" w:styleId="af0">
    <w:name w:val="header"/>
    <w:basedOn w:val="a"/>
    <w:link w:val="af1"/>
    <w:uiPriority w:val="99"/>
    <w:unhideWhenUsed/>
    <w:rsid w:val="002B6B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Верхний колонтитул Знак"/>
    <w:basedOn w:val="a0"/>
    <w:link w:val="af0"/>
    <w:uiPriority w:val="99"/>
    <w:rsid w:val="002B6B19"/>
    <w:rPr>
      <w:rFonts w:ascii="Times New Roman" w:eastAsia="Times New Roman" w:hAnsi="Times New Roman" w:cs="Times New Roman"/>
      <w:sz w:val="24"/>
      <w:szCs w:val="24"/>
      <w:lang w:eastAsia="ru-RU"/>
    </w:rPr>
  </w:style>
  <w:style w:type="paragraph" w:styleId="af2">
    <w:name w:val="caption"/>
    <w:basedOn w:val="a"/>
    <w:uiPriority w:val="99"/>
    <w:semiHidden/>
    <w:unhideWhenUsed/>
    <w:qFormat/>
    <w:rsid w:val="002B6B19"/>
    <w:pPr>
      <w:spacing w:after="0" w:line="240" w:lineRule="auto"/>
      <w:jc w:val="center"/>
    </w:pPr>
    <w:rPr>
      <w:rFonts w:ascii="Times New Roman" w:eastAsia="Times New Roman" w:hAnsi="Times New Roman" w:cs="Times New Roman"/>
      <w:sz w:val="28"/>
      <w:szCs w:val="20"/>
    </w:rPr>
  </w:style>
  <w:style w:type="paragraph" w:styleId="24">
    <w:name w:val="List 2"/>
    <w:basedOn w:val="a"/>
    <w:uiPriority w:val="99"/>
    <w:semiHidden/>
    <w:unhideWhenUsed/>
    <w:rsid w:val="002B6B19"/>
    <w:pPr>
      <w:spacing w:after="0" w:line="240" w:lineRule="auto"/>
      <w:ind w:left="566" w:hanging="283"/>
    </w:pPr>
    <w:rPr>
      <w:rFonts w:ascii="Times New Roman" w:eastAsia="Times New Roman" w:hAnsi="Times New Roman" w:cs="Times New Roman"/>
      <w:sz w:val="24"/>
      <w:szCs w:val="24"/>
    </w:rPr>
  </w:style>
  <w:style w:type="paragraph" w:styleId="2">
    <w:name w:val="List Bullet 2"/>
    <w:basedOn w:val="a"/>
    <w:autoRedefine/>
    <w:uiPriority w:val="99"/>
    <w:semiHidden/>
    <w:unhideWhenUsed/>
    <w:rsid w:val="002B6B19"/>
    <w:pPr>
      <w:numPr>
        <w:numId w:val="2"/>
      </w:numPr>
      <w:spacing w:after="0" w:line="240" w:lineRule="auto"/>
      <w:ind w:left="283" w:firstLine="0"/>
    </w:pPr>
    <w:rPr>
      <w:rFonts w:ascii="Times New Roman" w:eastAsia="Times New Roman" w:hAnsi="Times New Roman" w:cs="Times New Roman"/>
      <w:sz w:val="28"/>
      <w:szCs w:val="24"/>
    </w:rPr>
  </w:style>
  <w:style w:type="paragraph" w:styleId="af3">
    <w:name w:val="Title"/>
    <w:basedOn w:val="a"/>
    <w:link w:val="af4"/>
    <w:uiPriority w:val="99"/>
    <w:qFormat/>
    <w:rsid w:val="002B6B19"/>
    <w:pPr>
      <w:spacing w:after="0" w:line="240" w:lineRule="auto"/>
      <w:jc w:val="center"/>
    </w:pPr>
    <w:rPr>
      <w:rFonts w:ascii="Times New Roman" w:eastAsia="Times New Roman" w:hAnsi="Times New Roman" w:cs="Times New Roman"/>
      <w:b/>
      <w:sz w:val="24"/>
      <w:szCs w:val="20"/>
    </w:rPr>
  </w:style>
  <w:style w:type="character" w:customStyle="1" w:styleId="af4">
    <w:name w:val="Название Знак"/>
    <w:basedOn w:val="a0"/>
    <w:link w:val="af3"/>
    <w:uiPriority w:val="99"/>
    <w:rsid w:val="002B6B19"/>
    <w:rPr>
      <w:rFonts w:ascii="Times New Roman" w:eastAsia="Times New Roman" w:hAnsi="Times New Roman" w:cs="Times New Roman"/>
      <w:b/>
      <w:sz w:val="24"/>
      <w:szCs w:val="20"/>
      <w:lang w:eastAsia="ru-RU"/>
    </w:rPr>
  </w:style>
  <w:style w:type="character" w:customStyle="1" w:styleId="11">
    <w:name w:val="Основной текст Знак1"/>
    <w:aliases w:val="Основной текст Знак Знак Знак Знак Знак Знак Знак Знак Знак Знак Знак Знак"/>
    <w:basedOn w:val="a0"/>
    <w:uiPriority w:val="99"/>
    <w:semiHidden/>
    <w:rsid w:val="002B6B19"/>
  </w:style>
  <w:style w:type="paragraph" w:styleId="25">
    <w:name w:val="Body Text Indent 2"/>
    <w:basedOn w:val="a"/>
    <w:link w:val="26"/>
    <w:uiPriority w:val="99"/>
    <w:semiHidden/>
    <w:unhideWhenUsed/>
    <w:rsid w:val="002B6B19"/>
    <w:pPr>
      <w:spacing w:after="120" w:line="480" w:lineRule="auto"/>
      <w:ind w:left="283"/>
    </w:pPr>
    <w:rPr>
      <w:rFonts w:ascii="Times New Roman" w:eastAsia="Times New Roman" w:hAnsi="Times New Roman" w:cs="Times New Roman"/>
      <w:sz w:val="24"/>
      <w:szCs w:val="20"/>
    </w:rPr>
  </w:style>
  <w:style w:type="character" w:customStyle="1" w:styleId="26">
    <w:name w:val="Основной текст с отступом 2 Знак"/>
    <w:basedOn w:val="a0"/>
    <w:link w:val="25"/>
    <w:uiPriority w:val="99"/>
    <w:semiHidden/>
    <w:rsid w:val="002B6B19"/>
    <w:rPr>
      <w:rFonts w:ascii="Times New Roman" w:eastAsia="Times New Roman" w:hAnsi="Times New Roman" w:cs="Times New Roman"/>
      <w:sz w:val="24"/>
      <w:szCs w:val="20"/>
      <w:lang w:eastAsia="ru-RU"/>
    </w:rPr>
  </w:style>
  <w:style w:type="paragraph" w:styleId="31">
    <w:name w:val="Body Text Indent 3"/>
    <w:basedOn w:val="a"/>
    <w:link w:val="32"/>
    <w:uiPriority w:val="99"/>
    <w:semiHidden/>
    <w:unhideWhenUsed/>
    <w:rsid w:val="002B6B19"/>
    <w:pPr>
      <w:spacing w:after="120" w:line="240" w:lineRule="auto"/>
      <w:ind w:left="283"/>
    </w:pPr>
    <w:rPr>
      <w:rFonts w:ascii="Times New Roman" w:eastAsia="Times New Roman" w:hAnsi="Times New Roman" w:cs="Times New Roman"/>
      <w:sz w:val="16"/>
      <w:szCs w:val="20"/>
    </w:rPr>
  </w:style>
  <w:style w:type="character" w:customStyle="1" w:styleId="32">
    <w:name w:val="Основной текст с отступом 3 Знак"/>
    <w:basedOn w:val="a0"/>
    <w:link w:val="31"/>
    <w:uiPriority w:val="99"/>
    <w:semiHidden/>
    <w:rsid w:val="002B6B19"/>
    <w:rPr>
      <w:rFonts w:ascii="Times New Roman" w:eastAsia="Times New Roman" w:hAnsi="Times New Roman" w:cs="Times New Roman"/>
      <w:sz w:val="16"/>
      <w:szCs w:val="20"/>
      <w:lang w:eastAsia="ru-RU"/>
    </w:rPr>
  </w:style>
  <w:style w:type="paragraph" w:styleId="af5">
    <w:name w:val="Document Map"/>
    <w:basedOn w:val="a"/>
    <w:link w:val="af6"/>
    <w:uiPriority w:val="99"/>
    <w:semiHidden/>
    <w:unhideWhenUsed/>
    <w:rsid w:val="002B6B19"/>
    <w:pPr>
      <w:shd w:val="clear" w:color="auto" w:fill="000080"/>
      <w:suppressAutoHyphens/>
      <w:spacing w:after="0" w:line="240" w:lineRule="auto"/>
    </w:pPr>
    <w:rPr>
      <w:rFonts w:ascii="Times New Roman" w:eastAsia="Times New Roman" w:hAnsi="Times New Roman" w:cs="Times New Roman"/>
      <w:sz w:val="2"/>
      <w:szCs w:val="20"/>
    </w:rPr>
  </w:style>
  <w:style w:type="character" w:customStyle="1" w:styleId="af6">
    <w:name w:val="Схема документа Знак"/>
    <w:basedOn w:val="a0"/>
    <w:link w:val="af5"/>
    <w:uiPriority w:val="99"/>
    <w:semiHidden/>
    <w:rsid w:val="002B6B19"/>
    <w:rPr>
      <w:rFonts w:ascii="Times New Roman" w:eastAsia="Times New Roman" w:hAnsi="Times New Roman" w:cs="Times New Roman"/>
      <w:sz w:val="2"/>
      <w:szCs w:val="20"/>
      <w:shd w:val="clear" w:color="auto" w:fill="000080"/>
      <w:lang w:eastAsia="ru-RU"/>
    </w:rPr>
  </w:style>
  <w:style w:type="paragraph" w:customStyle="1" w:styleId="ConsPlusTitle">
    <w:name w:val="ConsPlusTitle"/>
    <w:uiPriority w:val="99"/>
    <w:semiHidden/>
    <w:rsid w:val="002B6B19"/>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Normal">
    <w:name w:val="ConsNormal"/>
    <w:uiPriority w:val="99"/>
    <w:semiHidden/>
    <w:rsid w:val="002B6B1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uiPriority w:val="99"/>
    <w:semiHidden/>
    <w:rsid w:val="002B6B1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Heading">
    <w:name w:val="Heading"/>
    <w:uiPriority w:val="99"/>
    <w:semiHidden/>
    <w:rsid w:val="002B6B19"/>
    <w:pPr>
      <w:widowControl w:val="0"/>
      <w:autoSpaceDE w:val="0"/>
      <w:autoSpaceDN w:val="0"/>
      <w:adjustRightInd w:val="0"/>
      <w:spacing w:after="0" w:line="240" w:lineRule="auto"/>
    </w:pPr>
    <w:rPr>
      <w:rFonts w:ascii="Arial" w:eastAsia="Times New Roman" w:hAnsi="Arial" w:cs="Arial"/>
      <w:b/>
      <w:bCs/>
      <w:lang w:eastAsia="ko-KR"/>
    </w:rPr>
  </w:style>
  <w:style w:type="paragraph" w:customStyle="1" w:styleId="ConsPlusNormal">
    <w:name w:val="ConsPlusNormal"/>
    <w:uiPriority w:val="99"/>
    <w:semiHidden/>
    <w:rsid w:val="002B6B19"/>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Cell">
    <w:name w:val="ConsPlusCell"/>
    <w:uiPriority w:val="99"/>
    <w:semiHidden/>
    <w:rsid w:val="002B6B19"/>
    <w:pPr>
      <w:autoSpaceDE w:val="0"/>
      <w:autoSpaceDN w:val="0"/>
      <w:adjustRightInd w:val="0"/>
      <w:spacing w:after="0" w:line="240" w:lineRule="auto"/>
    </w:pPr>
    <w:rPr>
      <w:rFonts w:ascii="Arial" w:eastAsia="Times New Roman" w:hAnsi="Arial" w:cs="Arial"/>
      <w:sz w:val="20"/>
      <w:szCs w:val="20"/>
    </w:rPr>
  </w:style>
  <w:style w:type="paragraph" w:customStyle="1" w:styleId="af7">
    <w:name w:val="текст сноски"/>
    <w:basedOn w:val="a"/>
    <w:uiPriority w:val="99"/>
    <w:semiHidden/>
    <w:rsid w:val="002B6B19"/>
    <w:pPr>
      <w:autoSpaceDE w:val="0"/>
      <w:autoSpaceDN w:val="0"/>
      <w:spacing w:after="0" w:line="240" w:lineRule="auto"/>
    </w:pPr>
    <w:rPr>
      <w:rFonts w:ascii="Times New Roman" w:eastAsia="Times New Roman" w:hAnsi="Times New Roman" w:cs="Times New Roman"/>
      <w:sz w:val="20"/>
      <w:szCs w:val="20"/>
    </w:rPr>
  </w:style>
  <w:style w:type="paragraph" w:customStyle="1" w:styleId="210">
    <w:name w:val="Основной текст с отступом 21"/>
    <w:basedOn w:val="a"/>
    <w:uiPriority w:val="99"/>
    <w:semiHidden/>
    <w:rsid w:val="002B6B1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31"/>
    <w:basedOn w:val="a"/>
    <w:uiPriority w:val="99"/>
    <w:semiHidden/>
    <w:rsid w:val="002B6B19"/>
    <w:pPr>
      <w:suppressAutoHyphens/>
      <w:spacing w:after="120" w:line="240" w:lineRule="auto"/>
    </w:pPr>
    <w:rPr>
      <w:rFonts w:ascii="Times New Roman" w:eastAsia="Times New Roman" w:hAnsi="Times New Roman" w:cs="Times New Roman"/>
      <w:sz w:val="16"/>
      <w:szCs w:val="16"/>
      <w:lang w:eastAsia="ar-SA"/>
    </w:rPr>
  </w:style>
  <w:style w:type="paragraph" w:customStyle="1" w:styleId="311">
    <w:name w:val="Основной текст с отступом 31"/>
    <w:basedOn w:val="a"/>
    <w:uiPriority w:val="99"/>
    <w:semiHidden/>
    <w:rsid w:val="002B6B1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consplusnormal0">
    <w:name w:val="consplusnormal"/>
    <w:basedOn w:val="a"/>
    <w:uiPriority w:val="99"/>
    <w:semiHidden/>
    <w:rsid w:val="002B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Знак1"/>
    <w:basedOn w:val="a"/>
    <w:next w:val="a"/>
    <w:uiPriority w:val="99"/>
    <w:semiHidden/>
    <w:rsid w:val="002B6B19"/>
    <w:pPr>
      <w:spacing w:after="160" w:line="240" w:lineRule="exact"/>
    </w:pPr>
    <w:rPr>
      <w:rFonts w:ascii="Arial" w:eastAsia="Times New Roman" w:hAnsi="Arial" w:cs="Arial"/>
      <w:sz w:val="20"/>
      <w:szCs w:val="20"/>
      <w:lang w:val="en-US"/>
    </w:rPr>
  </w:style>
  <w:style w:type="paragraph" w:customStyle="1" w:styleId="af8">
    <w:name w:val="Знак Знак Знак"/>
    <w:basedOn w:val="a"/>
    <w:uiPriority w:val="99"/>
    <w:semiHidden/>
    <w:rsid w:val="002B6B19"/>
    <w:pPr>
      <w:spacing w:after="0" w:line="240" w:lineRule="auto"/>
    </w:pPr>
    <w:rPr>
      <w:rFonts w:ascii="Verdana" w:eastAsia="Times New Roman" w:hAnsi="Verdana" w:cs="Verdana"/>
      <w:sz w:val="20"/>
      <w:szCs w:val="20"/>
      <w:lang w:val="en-US"/>
    </w:rPr>
  </w:style>
  <w:style w:type="character" w:customStyle="1" w:styleId="af9">
    <w:name w:val="Без интервала Знак"/>
    <w:link w:val="13"/>
    <w:uiPriority w:val="1"/>
    <w:semiHidden/>
    <w:locked/>
    <w:rsid w:val="002B6B19"/>
    <w:rPr>
      <w:rFonts w:ascii="Calibri" w:eastAsia="Times New Roman" w:hAnsi="Calibri" w:cs="Times New Roman"/>
      <w:lang w:val="en-US"/>
    </w:rPr>
  </w:style>
  <w:style w:type="paragraph" w:customStyle="1" w:styleId="13">
    <w:name w:val="Без интервала1"/>
    <w:basedOn w:val="a"/>
    <w:link w:val="af9"/>
    <w:uiPriority w:val="1"/>
    <w:semiHidden/>
    <w:rsid w:val="002B6B19"/>
    <w:pPr>
      <w:spacing w:after="0" w:line="240" w:lineRule="auto"/>
    </w:pPr>
    <w:rPr>
      <w:rFonts w:ascii="Calibri" w:eastAsia="Times New Roman" w:hAnsi="Calibri" w:cs="Times New Roman"/>
      <w:lang w:val="en-US"/>
    </w:rPr>
  </w:style>
  <w:style w:type="paragraph" w:customStyle="1" w:styleId="afa">
    <w:name w:val="a"/>
    <w:basedOn w:val="a"/>
    <w:uiPriority w:val="99"/>
    <w:semiHidden/>
    <w:rsid w:val="002B6B19"/>
    <w:pPr>
      <w:spacing w:before="30" w:after="30" w:line="240" w:lineRule="auto"/>
      <w:ind w:left="30" w:right="30" w:firstLine="300"/>
      <w:jc w:val="both"/>
    </w:pPr>
    <w:rPr>
      <w:rFonts w:ascii="Times New Roman" w:eastAsia="Times New Roman" w:hAnsi="Times New Roman" w:cs="Times New Roman"/>
    </w:rPr>
  </w:style>
  <w:style w:type="character" w:styleId="afb">
    <w:name w:val="footnote reference"/>
    <w:uiPriority w:val="99"/>
    <w:semiHidden/>
    <w:unhideWhenUsed/>
    <w:rsid w:val="002B6B19"/>
    <w:rPr>
      <w:rFonts w:ascii="Times New Roman" w:hAnsi="Times New Roman" w:cs="Times New Roman" w:hint="default"/>
      <w:vertAlign w:val="superscript"/>
    </w:rPr>
  </w:style>
  <w:style w:type="character" w:styleId="afc">
    <w:name w:val="page number"/>
    <w:uiPriority w:val="99"/>
    <w:semiHidden/>
    <w:unhideWhenUsed/>
    <w:rsid w:val="002B6B19"/>
    <w:rPr>
      <w:rFonts w:ascii="Times New Roman" w:hAnsi="Times New Roman" w:cs="Times New Roman" w:hint="default"/>
    </w:rPr>
  </w:style>
  <w:style w:type="character" w:customStyle="1" w:styleId="afd">
    <w:name w:val="Знак Знак"/>
    <w:uiPriority w:val="99"/>
    <w:rsid w:val="002B6B19"/>
    <w:rPr>
      <w:sz w:val="24"/>
      <w:lang w:val="ru-RU" w:eastAsia="ru-RU"/>
    </w:rPr>
  </w:style>
  <w:style w:type="character" w:customStyle="1" w:styleId="HeaderChar">
    <w:name w:val="Header Char"/>
    <w:uiPriority w:val="99"/>
    <w:locked/>
    <w:rsid w:val="002B6B19"/>
    <w:rPr>
      <w:sz w:val="24"/>
    </w:rPr>
  </w:style>
  <w:style w:type="character" w:customStyle="1" w:styleId="FooterChar">
    <w:name w:val="Footer Char"/>
    <w:uiPriority w:val="99"/>
    <w:locked/>
    <w:rsid w:val="002B6B19"/>
    <w:rPr>
      <w:sz w:val="24"/>
    </w:rPr>
  </w:style>
  <w:style w:type="character" w:customStyle="1" w:styleId="14">
    <w:name w:val="Основной шрифт абзаца1"/>
    <w:uiPriority w:val="99"/>
    <w:rsid w:val="002B6B19"/>
  </w:style>
  <w:style w:type="character" w:customStyle="1" w:styleId="apple-converted-space">
    <w:name w:val="apple-converted-space"/>
    <w:uiPriority w:val="99"/>
    <w:rsid w:val="002B6B19"/>
    <w:rPr>
      <w:rFonts w:ascii="Times New Roman" w:hAnsi="Times New Roman" w:cs="Times New Roman" w:hint="default"/>
    </w:rPr>
  </w:style>
  <w:style w:type="character" w:customStyle="1" w:styleId="WW8Num6z0">
    <w:name w:val="WW8Num6z0"/>
    <w:uiPriority w:val="99"/>
    <w:rsid w:val="002B6B19"/>
    <w:rPr>
      <w:rFonts w:ascii="Symbol" w:hAnsi="Symbol" w:hint="default"/>
    </w:rPr>
  </w:style>
  <w:style w:type="table" w:styleId="afe">
    <w:name w:val="Table Grid"/>
    <w:basedOn w:val="a1"/>
    <w:uiPriority w:val="99"/>
    <w:rsid w:val="002B6B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 Spacing"/>
    <w:uiPriority w:val="1"/>
    <w:qFormat/>
    <w:rsid w:val="002B6B19"/>
    <w:pPr>
      <w:spacing w:after="0" w:line="240" w:lineRule="auto"/>
    </w:pPr>
    <w:rPr>
      <w:rFonts w:ascii="Calibri" w:eastAsia="Times New Roman" w:hAnsi="Calibri" w:cs="Times New Roman"/>
    </w:rPr>
  </w:style>
  <w:style w:type="paragraph" w:styleId="aff0">
    <w:name w:val="TOC Heading"/>
    <w:basedOn w:val="1"/>
    <w:next w:val="a"/>
    <w:uiPriority w:val="39"/>
    <w:unhideWhenUsed/>
    <w:qFormat/>
    <w:rsid w:val="002B6B19"/>
    <w:pPr>
      <w:keepNext/>
      <w:keepLines/>
      <w:autoSpaceDE/>
      <w:autoSpaceDN/>
      <w:adjustRightInd/>
      <w:spacing w:before="480" w:after="0" w:line="276" w:lineRule="auto"/>
      <w:jc w:val="left"/>
      <w:outlineLvl w:val="9"/>
    </w:pPr>
    <w:rPr>
      <w:rFonts w:ascii="Cambria" w:hAnsi="Cambria"/>
      <w:color w:val="365F91"/>
      <w:sz w:val="28"/>
      <w:szCs w:val="28"/>
    </w:rPr>
  </w:style>
  <w:style w:type="paragraph" w:styleId="15">
    <w:name w:val="toc 1"/>
    <w:basedOn w:val="a"/>
    <w:next w:val="a"/>
    <w:autoRedefine/>
    <w:uiPriority w:val="39"/>
    <w:unhideWhenUsed/>
    <w:qFormat/>
    <w:rsid w:val="002B6B19"/>
    <w:pPr>
      <w:spacing w:after="100" w:line="240" w:lineRule="auto"/>
    </w:pPr>
    <w:rPr>
      <w:rFonts w:ascii="Times New Roman" w:eastAsia="Times New Roman" w:hAnsi="Times New Roman" w:cs="Times New Roman"/>
      <w:sz w:val="24"/>
      <w:szCs w:val="24"/>
    </w:rPr>
  </w:style>
  <w:style w:type="paragraph" w:styleId="27">
    <w:name w:val="toc 2"/>
    <w:basedOn w:val="a"/>
    <w:next w:val="a"/>
    <w:autoRedefine/>
    <w:uiPriority w:val="39"/>
    <w:unhideWhenUsed/>
    <w:qFormat/>
    <w:rsid w:val="002B6B19"/>
    <w:pPr>
      <w:tabs>
        <w:tab w:val="right" w:leader="dot" w:pos="9401"/>
      </w:tabs>
      <w:spacing w:after="100" w:line="240" w:lineRule="auto"/>
      <w:ind w:left="240" w:firstLine="186"/>
    </w:pPr>
    <w:rPr>
      <w:rFonts w:ascii="Times New Roman" w:eastAsia="Times New Roman" w:hAnsi="Times New Roman" w:cs="Times New Roman"/>
      <w:sz w:val="24"/>
      <w:szCs w:val="24"/>
    </w:rPr>
  </w:style>
  <w:style w:type="character" w:customStyle="1" w:styleId="a4">
    <w:name w:val="Обычный (веб) Знак"/>
    <w:aliases w:val="Обычный (веб) Знак1 Знак,Знак2 Знак1 Знак1,Знак2 Знак1 Знак Знак,Знак2 Знак2,Знак2 Знак Знак,Обычный (веб)1 Знак"/>
    <w:link w:val="a3"/>
    <w:uiPriority w:val="99"/>
    <w:locked/>
    <w:rsid w:val="002B6B19"/>
    <w:rPr>
      <w:rFonts w:ascii="Times New Roman" w:eastAsia="Times New Roman" w:hAnsi="Times New Roman" w:cs="Times New Roman"/>
      <w:sz w:val="24"/>
      <w:szCs w:val="24"/>
      <w:lang w:eastAsia="ru-RU"/>
    </w:rPr>
  </w:style>
  <w:style w:type="paragraph" w:styleId="aff1">
    <w:name w:val="Subtitle"/>
    <w:basedOn w:val="a"/>
    <w:link w:val="aff2"/>
    <w:qFormat/>
    <w:rsid w:val="002B6B19"/>
    <w:pPr>
      <w:spacing w:after="0" w:line="240" w:lineRule="auto"/>
      <w:jc w:val="center"/>
    </w:pPr>
    <w:rPr>
      <w:rFonts w:ascii="Times New Roman" w:eastAsia="Times New Roman" w:hAnsi="Times New Roman" w:cs="Times New Roman"/>
      <w:b/>
      <w:bCs/>
      <w:sz w:val="24"/>
      <w:szCs w:val="24"/>
    </w:rPr>
  </w:style>
  <w:style w:type="character" w:customStyle="1" w:styleId="aff2">
    <w:name w:val="Подзаголовок Знак"/>
    <w:basedOn w:val="a0"/>
    <w:link w:val="aff1"/>
    <w:rsid w:val="002B6B19"/>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755559">
      <w:bodyDiv w:val="1"/>
      <w:marLeft w:val="0"/>
      <w:marRight w:val="0"/>
      <w:marTop w:val="0"/>
      <w:marBottom w:val="0"/>
      <w:divBdr>
        <w:top w:val="none" w:sz="0" w:space="0" w:color="auto"/>
        <w:left w:val="none" w:sz="0" w:space="0" w:color="auto"/>
        <w:bottom w:val="none" w:sz="0" w:space="0" w:color="auto"/>
        <w:right w:val="none" w:sz="0" w:space="0" w:color="auto"/>
      </w:divBdr>
    </w:div>
    <w:div w:id="759761786">
      <w:bodyDiv w:val="1"/>
      <w:marLeft w:val="0"/>
      <w:marRight w:val="0"/>
      <w:marTop w:val="0"/>
      <w:marBottom w:val="0"/>
      <w:divBdr>
        <w:top w:val="none" w:sz="0" w:space="0" w:color="auto"/>
        <w:left w:val="none" w:sz="0" w:space="0" w:color="auto"/>
        <w:bottom w:val="none" w:sz="0" w:space="0" w:color="auto"/>
        <w:right w:val="none" w:sz="0" w:space="0" w:color="auto"/>
      </w:divBdr>
    </w:div>
    <w:div w:id="886986093">
      <w:bodyDiv w:val="1"/>
      <w:marLeft w:val="0"/>
      <w:marRight w:val="0"/>
      <w:marTop w:val="0"/>
      <w:marBottom w:val="0"/>
      <w:divBdr>
        <w:top w:val="none" w:sz="0" w:space="0" w:color="auto"/>
        <w:left w:val="none" w:sz="0" w:space="0" w:color="auto"/>
        <w:bottom w:val="none" w:sz="0" w:space="0" w:color="auto"/>
        <w:right w:val="none" w:sz="0" w:space="0" w:color="auto"/>
      </w:divBdr>
    </w:div>
    <w:div w:id="1084642075">
      <w:bodyDiv w:val="1"/>
      <w:marLeft w:val="0"/>
      <w:marRight w:val="0"/>
      <w:marTop w:val="0"/>
      <w:marBottom w:val="0"/>
      <w:divBdr>
        <w:top w:val="none" w:sz="0" w:space="0" w:color="auto"/>
        <w:left w:val="none" w:sz="0" w:space="0" w:color="auto"/>
        <w:bottom w:val="none" w:sz="0" w:space="0" w:color="auto"/>
        <w:right w:val="none" w:sz="0" w:space="0" w:color="auto"/>
      </w:divBdr>
    </w:div>
    <w:div w:id="1661038849">
      <w:bodyDiv w:val="1"/>
      <w:marLeft w:val="0"/>
      <w:marRight w:val="0"/>
      <w:marTop w:val="0"/>
      <w:marBottom w:val="0"/>
      <w:divBdr>
        <w:top w:val="none" w:sz="0" w:space="0" w:color="auto"/>
        <w:left w:val="none" w:sz="0" w:space="0" w:color="auto"/>
        <w:bottom w:val="none" w:sz="0" w:space="0" w:color="auto"/>
        <w:right w:val="none" w:sz="0" w:space="0" w:color="auto"/>
      </w:divBdr>
    </w:div>
    <w:div w:id="1806972375">
      <w:bodyDiv w:val="1"/>
      <w:marLeft w:val="0"/>
      <w:marRight w:val="0"/>
      <w:marTop w:val="0"/>
      <w:marBottom w:val="0"/>
      <w:divBdr>
        <w:top w:val="none" w:sz="0" w:space="0" w:color="auto"/>
        <w:left w:val="none" w:sz="0" w:space="0" w:color="auto"/>
        <w:bottom w:val="none" w:sz="0" w:space="0" w:color="auto"/>
        <w:right w:val="none" w:sz="0" w:space="0" w:color="auto"/>
      </w:divBdr>
    </w:div>
    <w:div w:id="1960254024">
      <w:bodyDiv w:val="1"/>
      <w:marLeft w:val="0"/>
      <w:marRight w:val="0"/>
      <w:marTop w:val="0"/>
      <w:marBottom w:val="0"/>
      <w:divBdr>
        <w:top w:val="none" w:sz="0" w:space="0" w:color="auto"/>
        <w:left w:val="none" w:sz="0" w:space="0" w:color="auto"/>
        <w:bottom w:val="none" w:sz="0" w:space="0" w:color="auto"/>
        <w:right w:val="none" w:sz="0" w:space="0" w:color="auto"/>
      </w:divBdr>
    </w:div>
    <w:div w:id="202593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 Type="http://schemas.microsoft.com/office/2007/relationships/stylesWithEffects" Target="stylesWithEffect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hyperlink" Target="http://kotelskoe-adm.ru"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30</Pages>
  <Words>9438</Words>
  <Characters>53797</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Елена</cp:lastModifiedBy>
  <cp:revision>13</cp:revision>
  <cp:lastPrinted>2024-05-17T06:12:00Z</cp:lastPrinted>
  <dcterms:created xsi:type="dcterms:W3CDTF">2024-04-15T10:26:00Z</dcterms:created>
  <dcterms:modified xsi:type="dcterms:W3CDTF">2024-07-16T08:12:00Z</dcterms:modified>
</cp:coreProperties>
</file>