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F5" w:rsidRPr="00207BF5" w:rsidRDefault="00207BF5" w:rsidP="0020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7BF5" w:rsidRPr="00207BF5" w:rsidRDefault="00207BF5" w:rsidP="0020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B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AD6DDA" wp14:editId="335C17BE">
            <wp:simplePos x="0" y="0"/>
            <wp:positionH relativeFrom="column">
              <wp:posOffset>2661285</wp:posOffset>
            </wp:positionH>
            <wp:positionV relativeFrom="paragraph">
              <wp:posOffset>-54610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BF5" w:rsidRPr="00207BF5" w:rsidRDefault="00207BF5" w:rsidP="0020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07BF5" w:rsidRPr="00207BF5" w:rsidRDefault="00207BF5" w:rsidP="002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BF5" w:rsidRPr="00207BF5" w:rsidRDefault="00207BF5" w:rsidP="002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07BF5" w:rsidRPr="00207BF5" w:rsidRDefault="00207BF5" w:rsidP="002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Котельское сельское поселение</w:t>
      </w:r>
    </w:p>
    <w:p w:rsidR="00207BF5" w:rsidRPr="00207BF5" w:rsidRDefault="00207BF5" w:rsidP="002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 муниципального района Ленинградской области</w:t>
      </w:r>
    </w:p>
    <w:p w:rsidR="00207BF5" w:rsidRPr="00207BF5" w:rsidRDefault="00207BF5" w:rsidP="002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BF5" w:rsidRPr="00207BF5" w:rsidRDefault="00207BF5" w:rsidP="002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207BF5" w:rsidRPr="00207BF5" w:rsidRDefault="00207BF5" w:rsidP="00207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2565" w:rsidRDefault="00ED2565"/>
    <w:p w:rsidR="00A1726B" w:rsidRDefault="00A1726B"/>
    <w:p w:rsidR="00A1726B" w:rsidRPr="00A1726B" w:rsidRDefault="00A1726B" w:rsidP="00A1726B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F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45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BD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2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5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4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31E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4524DF" w:rsidRDefault="00BD4873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48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продаже  </w:t>
      </w:r>
      <w:r w:rsidR="004524DF"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>½ доля в праве общей долевой</w:t>
      </w:r>
    </w:p>
    <w:p w:rsid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собственности на жилой дом   </w:t>
      </w:r>
    </w:p>
    <w:p w:rsid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>с кадастровым номером 47:20:0429002:53,</w:t>
      </w:r>
    </w:p>
    <w:p w:rsid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>с земельным участком с кадастровым</w:t>
      </w:r>
      <w:proofErr w:type="gramEnd"/>
    </w:p>
    <w:p w:rsid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номером 47:20:0429001:69 по адресу:</w:t>
      </w:r>
    </w:p>
    <w:p w:rsid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Ленинградская область, Кингисеппский </w:t>
      </w:r>
    </w:p>
    <w:p w:rsid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муниципальный район, Котельское </w:t>
      </w:r>
    </w:p>
    <w:p w:rsidR="00A1726B" w:rsidRPr="004524DF" w:rsidRDefault="004524DF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24DF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сельское поселение, д. Перелесье, д. 3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73" w:rsidRPr="00BD4873" w:rsidRDefault="00A1726B" w:rsidP="00BD48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 в</w:t>
      </w:r>
      <w:r w:rsidR="00BD4873" w:rsidRPr="00BD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Прогнозным планом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(программы)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приватизации муниципального имущества муниципального образования «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Котельское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Кингисеппск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Ленинградской области на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утвержденным решением Совета депутатов 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Котельско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>12 декабря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ar-SA"/>
        </w:rPr>
        <w:t>203</w:t>
      </w:r>
      <w:r w:rsid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D4873" w:rsidRPr="00BD4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администрация 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1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44" w:rsidRDefault="00BD4873" w:rsidP="00C90A2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продажу муниципального имущества </w:t>
      </w:r>
      <w:r w:rsidR="00B43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½ доли в праве общей долевой собственности на жилой дом   с кадастровым номером 47:20:0429002:53, площадью  106,5 </w:t>
      </w:r>
      <w:proofErr w:type="spellStart"/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Ленинградская обл., Кингисеппский р-н, д. Перелесье, д. 3,  с земельным участком с кадастровым номером 47:20:0429001:69, площадью 1300 </w:t>
      </w:r>
      <w:proofErr w:type="spellStart"/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населенных пунктов, разрешенное использование: индивидуальное жилищное </w:t>
      </w:r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строительство, по адресу: Ленинградская область, Кингисеппский муниципальный район, Котельское сельское поселение, д. Перелесье, д. 3</w:t>
      </w:r>
      <w:r w:rsidR="00835244"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муниципальной собственностью </w:t>
      </w:r>
      <w:r w:rsidR="00835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1F3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F3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F31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Ленинградской </w:t>
      </w:r>
      <w:r w:rsidRPr="00C9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путем продажи на аукционе в электронной форме с открытой формой подачи предложений о цене в ходе проведения торгов (далее – аукцион). 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52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Установить: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4DF" w:rsidRPr="004524DF" w:rsidRDefault="00835244" w:rsidP="004524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A1726B"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Начальную цену продажи Имущества на аукционе </w:t>
      </w:r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640000,00 (шестьсот сорок тысяч рублей 00 копеек), в том числе: ½ доля жилого дома    – 213 000,00 (двести тринадцать  тысяч рублей 00 копеек); земельный участок – 427 000,00 (четыреста двадцать семь  тысяч  рублей 00 копеек), НДС не облагается. 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Задаток для участия в аукционе</w:t>
      </w:r>
      <w:r w:rsid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613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134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(</w:t>
      </w:r>
      <w:r w:rsidR="004613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четыре тысячи</w:t>
      </w:r>
      <w:bookmarkStart w:id="0" w:name="_GoBack"/>
      <w:bookmarkEnd w:id="0"/>
      <w:r w:rsidR="004524DF" w:rsidRP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00 копеек)</w:t>
      </w:r>
      <w:r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Заключение договора купли-продажи с победителем аукциона в течение 5 рабочих дней </w:t>
      </w:r>
      <w:proofErr w:type="gramStart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 </w:t>
      </w: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Произвести необходимые действия по организации и проведению аукциона по продаже муниципального имущества.        </w:t>
      </w: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на официальном сайте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 Интернет. </w:t>
      </w: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4F0" w:rsidRPr="00CE34F0" w:rsidRDefault="00CE34F0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6B" w:rsidRPr="00A1726B" w:rsidRDefault="00A1726B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6B" w:rsidRPr="00A1726B" w:rsidRDefault="00CE34F0" w:rsidP="00A172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A1726B"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1726B"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1726B" w:rsidRDefault="0059174A" w:rsidP="00CE34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 поселение</w:t>
      </w:r>
      <w:r w:rsidR="00A1726B"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E34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Смирнова</w:t>
      </w:r>
      <w:r w:rsidR="00A1726B" w:rsidRPr="00A1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1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AFB"/>
    <w:multiLevelType w:val="hybridMultilevel"/>
    <w:tmpl w:val="65446EB4"/>
    <w:lvl w:ilvl="0" w:tplc="0A303B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E4"/>
    <w:rsid w:val="000B54A4"/>
    <w:rsid w:val="001279E4"/>
    <w:rsid w:val="001D0303"/>
    <w:rsid w:val="001F31E0"/>
    <w:rsid w:val="00207BF5"/>
    <w:rsid w:val="00373737"/>
    <w:rsid w:val="003F161F"/>
    <w:rsid w:val="004524DF"/>
    <w:rsid w:val="0046134A"/>
    <w:rsid w:val="00522759"/>
    <w:rsid w:val="0059174A"/>
    <w:rsid w:val="005A318E"/>
    <w:rsid w:val="007C248A"/>
    <w:rsid w:val="007E26FB"/>
    <w:rsid w:val="00835244"/>
    <w:rsid w:val="00894C40"/>
    <w:rsid w:val="008A080F"/>
    <w:rsid w:val="008A4BCE"/>
    <w:rsid w:val="008D06AF"/>
    <w:rsid w:val="00935254"/>
    <w:rsid w:val="00A1726B"/>
    <w:rsid w:val="00B4368F"/>
    <w:rsid w:val="00BD4873"/>
    <w:rsid w:val="00C16940"/>
    <w:rsid w:val="00C90A2E"/>
    <w:rsid w:val="00CE34F0"/>
    <w:rsid w:val="00EC2287"/>
    <w:rsid w:val="00E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2023-05-30T13:47:00Z</cp:lastPrinted>
  <dcterms:created xsi:type="dcterms:W3CDTF">2023-05-29T05:36:00Z</dcterms:created>
  <dcterms:modified xsi:type="dcterms:W3CDTF">2023-05-30T13:48:00Z</dcterms:modified>
</cp:coreProperties>
</file>