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A1" w:rsidRPr="00540EC9" w:rsidRDefault="000A4AA1" w:rsidP="004C393A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540EC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4AA412" wp14:editId="7C8539B3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A1" w:rsidRPr="00540EC9" w:rsidRDefault="000A4AA1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A4AA1" w:rsidRPr="00540EC9" w:rsidRDefault="000A4AA1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Котельского сельского поселения</w:t>
      </w:r>
    </w:p>
    <w:p w:rsidR="000A4AA1" w:rsidRPr="00540EC9" w:rsidRDefault="000A4AA1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Кингисеппский муниципальный район</w:t>
      </w:r>
    </w:p>
    <w:p w:rsidR="000A4AA1" w:rsidRPr="00540EC9" w:rsidRDefault="000A4AA1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52F52" w:rsidRPr="00540EC9" w:rsidRDefault="00452F52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AA1" w:rsidRPr="00540EC9" w:rsidRDefault="000A4AA1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0A4AA1" w:rsidRPr="00540EC9" w:rsidRDefault="000A4AA1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AA1" w:rsidRPr="00540EC9" w:rsidRDefault="000A4AA1" w:rsidP="004C3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AA1" w:rsidRPr="00540EC9" w:rsidRDefault="000A4AA1" w:rsidP="004C393A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540EC9">
        <w:rPr>
          <w:rFonts w:ascii="Times New Roman CYR" w:eastAsia="SimSun" w:hAnsi="Times New Roman CYR" w:cs="Times New Roman CYR"/>
          <w:sz w:val="28"/>
          <w:szCs w:val="28"/>
          <w:lang w:eastAsia="ar-SA"/>
        </w:rPr>
        <w:t>от 28.02.2023г. № 50</w:t>
      </w:r>
    </w:p>
    <w:p w:rsidR="00905E3A" w:rsidRPr="00540EC9" w:rsidRDefault="00905E3A" w:rsidP="004C393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0EC9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</w:t>
      </w:r>
      <w:r w:rsidR="004C434D" w:rsidRPr="00540EC9">
        <w:rPr>
          <w:rFonts w:ascii="Times New Roman" w:hAnsi="Times New Roman" w:cs="Times New Roman"/>
          <w:bCs/>
          <w:sz w:val="26"/>
          <w:szCs w:val="26"/>
        </w:rPr>
        <w:t>составления и утверждения отчета о результатах деятельности муниципальных учреждений</w:t>
      </w:r>
      <w:r w:rsidRPr="00540E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6F99" w:rsidRPr="00540EC9">
        <w:rPr>
          <w:rFonts w:ascii="Times New Roman" w:hAnsi="Times New Roman" w:cs="Times New Roman"/>
          <w:bCs/>
          <w:sz w:val="26"/>
          <w:szCs w:val="26"/>
        </w:rPr>
        <w:t>Котельского сельского поселения</w:t>
      </w:r>
      <w:r w:rsidRPr="00540E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434D" w:rsidRPr="00540EC9">
        <w:rPr>
          <w:rFonts w:ascii="Times New Roman" w:hAnsi="Times New Roman" w:cs="Times New Roman"/>
          <w:bCs/>
          <w:sz w:val="26"/>
          <w:szCs w:val="26"/>
        </w:rPr>
        <w:t>и об использовании закрепленного за ними имущества</w:t>
      </w:r>
      <w:r w:rsidRPr="00540EC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05E3A" w:rsidRPr="00540EC9" w:rsidRDefault="00905E3A" w:rsidP="004C39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05E3A" w:rsidRPr="00540EC9" w:rsidRDefault="00905E3A" w:rsidP="004C393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05E3A" w:rsidRPr="00540EC9" w:rsidRDefault="00905E3A" w:rsidP="004C393A">
      <w:pPr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EC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>
        <w:r w:rsidR="004233AA" w:rsidRPr="00540EC9">
          <w:rPr>
            <w:rFonts w:ascii="Times New Roman" w:hAnsi="Times New Roman" w:cs="Times New Roman"/>
            <w:sz w:val="26"/>
            <w:szCs w:val="26"/>
          </w:rPr>
          <w:t>подпунктом 10 пункта 3.3 статьи 32</w:t>
        </w:r>
      </w:hyperlink>
      <w:r w:rsidR="004233AA" w:rsidRPr="00540EC9">
        <w:rPr>
          <w:rFonts w:ascii="Times New Roman" w:hAnsi="Times New Roman" w:cs="Times New Roman"/>
          <w:sz w:val="26"/>
          <w:szCs w:val="26"/>
        </w:rPr>
        <w:t xml:space="preserve"> Федерального закона от 12 января 1996 г. N 7-ФЗ «О некоммерческих организациях»,</w:t>
      </w:r>
      <w:r w:rsidRPr="00540EC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0EC9">
        <w:rPr>
          <w:rFonts w:ascii="Times New Roman" w:hAnsi="Times New Roman" w:cs="Times New Roman"/>
          <w:sz w:val="26"/>
          <w:szCs w:val="26"/>
        </w:rPr>
        <w:t>п</w:t>
      </w:r>
      <w:r w:rsidR="007529E5" w:rsidRPr="00540EC9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</w:t>
      </w:r>
      <w:r w:rsidRPr="00540EC9">
        <w:rPr>
          <w:rFonts w:ascii="Times New Roman" w:hAnsi="Times New Roman" w:cs="Times New Roman"/>
          <w:sz w:val="26"/>
          <w:szCs w:val="26"/>
        </w:rPr>
        <w:t xml:space="preserve">Российской Федерации от </w:t>
      </w:r>
      <w:r w:rsidR="007529E5" w:rsidRPr="00540EC9">
        <w:rPr>
          <w:rFonts w:ascii="Times New Roman" w:hAnsi="Times New Roman" w:cs="Times New Roman"/>
          <w:sz w:val="26"/>
          <w:szCs w:val="26"/>
        </w:rPr>
        <w:t>0</w:t>
      </w:r>
      <w:r w:rsidRPr="00540EC9">
        <w:rPr>
          <w:rFonts w:ascii="Times New Roman" w:hAnsi="Times New Roman" w:cs="Times New Roman"/>
          <w:sz w:val="26"/>
          <w:szCs w:val="26"/>
        </w:rPr>
        <w:t xml:space="preserve">2 </w:t>
      </w:r>
      <w:r w:rsidR="007529E5" w:rsidRPr="00540EC9">
        <w:rPr>
          <w:rFonts w:ascii="Times New Roman" w:hAnsi="Times New Roman" w:cs="Times New Roman"/>
          <w:sz w:val="26"/>
          <w:szCs w:val="26"/>
        </w:rPr>
        <w:t>нояб</w:t>
      </w:r>
      <w:r w:rsidRPr="00540EC9">
        <w:rPr>
          <w:rFonts w:ascii="Times New Roman" w:hAnsi="Times New Roman" w:cs="Times New Roman"/>
          <w:sz w:val="26"/>
          <w:szCs w:val="26"/>
        </w:rPr>
        <w:t>ря 202</w:t>
      </w:r>
      <w:r w:rsidR="007529E5" w:rsidRPr="00540EC9">
        <w:rPr>
          <w:rFonts w:ascii="Times New Roman" w:hAnsi="Times New Roman" w:cs="Times New Roman"/>
          <w:sz w:val="26"/>
          <w:szCs w:val="26"/>
        </w:rPr>
        <w:t>1</w:t>
      </w:r>
      <w:r w:rsidRPr="00540EC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529E5" w:rsidRPr="00540EC9">
        <w:rPr>
          <w:rFonts w:ascii="Times New Roman" w:hAnsi="Times New Roman" w:cs="Times New Roman"/>
          <w:sz w:val="26"/>
          <w:szCs w:val="26"/>
        </w:rPr>
        <w:t>171н</w:t>
      </w:r>
      <w:r w:rsidRPr="00540EC9">
        <w:rPr>
          <w:rFonts w:ascii="Times New Roman" w:hAnsi="Times New Roman" w:cs="Times New Roman"/>
          <w:sz w:val="26"/>
          <w:szCs w:val="26"/>
        </w:rPr>
        <w:t xml:space="preserve"> «Об </w:t>
      </w:r>
      <w:r w:rsidR="007529E5" w:rsidRPr="00540EC9">
        <w:rPr>
          <w:rFonts w:ascii="Times New Roman" w:hAnsi="Times New Roman" w:cs="Times New Roman"/>
          <w:sz w:val="26"/>
          <w:szCs w:val="26"/>
        </w:rPr>
        <w:t>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Pr="00540EC9">
        <w:rPr>
          <w:rFonts w:ascii="Times New Roman" w:hAnsi="Times New Roman" w:cs="Times New Roman"/>
          <w:sz w:val="26"/>
          <w:szCs w:val="26"/>
        </w:rPr>
        <w:t>», на основании Устава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</w:t>
      </w:r>
      <w:r w:rsidR="00B66F99" w:rsidRPr="00540EC9"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540EC9">
        <w:rPr>
          <w:rFonts w:ascii="Times New Roman" w:hAnsi="Times New Roman" w:cs="Times New Roman"/>
          <w:sz w:val="26"/>
          <w:szCs w:val="26"/>
        </w:rPr>
        <w:t>, администрация</w:t>
      </w:r>
    </w:p>
    <w:p w:rsidR="00905E3A" w:rsidRPr="00540EC9" w:rsidRDefault="00905E3A" w:rsidP="004C393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40EC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40EC9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905E3A" w:rsidRPr="00540EC9" w:rsidRDefault="00905E3A" w:rsidP="004C393A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ED1E69" w:rsidRPr="00540EC9">
        <w:rPr>
          <w:rFonts w:ascii="Times New Roman" w:hAnsi="Times New Roman" w:cs="Times New Roman"/>
          <w:bCs/>
          <w:sz w:val="26"/>
          <w:szCs w:val="26"/>
        </w:rPr>
        <w:t xml:space="preserve">составления и утверждения отчета о результатах деятельности муниципальных учреждений </w:t>
      </w:r>
      <w:r w:rsidR="00B66F99" w:rsidRPr="00540EC9">
        <w:rPr>
          <w:rFonts w:ascii="Times New Roman" w:hAnsi="Times New Roman" w:cs="Times New Roman"/>
          <w:bCs/>
          <w:sz w:val="26"/>
          <w:szCs w:val="26"/>
        </w:rPr>
        <w:t>Котельского сельского поселения</w:t>
      </w:r>
      <w:r w:rsidR="00ED1E69" w:rsidRPr="00540EC9">
        <w:rPr>
          <w:rFonts w:ascii="Times New Roman" w:hAnsi="Times New Roman" w:cs="Times New Roman"/>
          <w:bCs/>
          <w:sz w:val="26"/>
          <w:szCs w:val="26"/>
        </w:rPr>
        <w:t xml:space="preserve"> и об использовании закрепленного за ними имущества</w:t>
      </w:r>
      <w:r w:rsidRPr="00540E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0EC9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48085C" w:rsidRPr="00540EC9" w:rsidRDefault="00B66F99" w:rsidP="004C393A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bCs/>
          <w:sz w:val="26"/>
          <w:szCs w:val="26"/>
        </w:rPr>
        <w:t>2</w:t>
      </w:r>
      <w:r w:rsidR="0048085C" w:rsidRPr="00540EC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8085C" w:rsidRPr="00540EC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опубликования, распространяется на правоотношения, возникшие с 1 января 2023 года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8085C" w:rsidRPr="00540E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5AAC" w:rsidRPr="00540EC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125AAC" w:rsidRPr="00540EC9">
        <w:rPr>
          <w:rFonts w:ascii="Times New Roman" w:hAnsi="Times New Roman" w:cs="Times New Roman"/>
          <w:sz w:val="26"/>
          <w:szCs w:val="26"/>
        </w:rPr>
        <w:t>ачиная с представления отчета за 2022 год.</w:t>
      </w:r>
    </w:p>
    <w:p w:rsidR="00905E3A" w:rsidRPr="00540EC9" w:rsidRDefault="00B66F99" w:rsidP="004C393A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bCs/>
          <w:sz w:val="26"/>
          <w:szCs w:val="26"/>
        </w:rPr>
        <w:t>3</w:t>
      </w:r>
      <w:r w:rsidR="002B6BCD" w:rsidRPr="00540EC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05E3A" w:rsidRPr="00540EC9">
        <w:rPr>
          <w:rFonts w:ascii="Times New Roman" w:hAnsi="Times New Roman" w:cs="Times New Roman"/>
          <w:sz w:val="26"/>
          <w:szCs w:val="26"/>
        </w:rPr>
        <w:t xml:space="preserve">Постановление  разместить на официальном сайте администрации </w:t>
      </w:r>
      <w:r w:rsidRPr="00540EC9"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="00905E3A" w:rsidRPr="00540EC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  </w:t>
      </w:r>
    </w:p>
    <w:p w:rsidR="00B66F99" w:rsidRPr="00540EC9" w:rsidRDefault="00B66F99" w:rsidP="004C393A">
      <w:pPr>
        <w:pStyle w:val="a3"/>
        <w:ind w:left="0" w:firstLine="851"/>
        <w:rPr>
          <w:rFonts w:ascii="Times New Roman" w:hAnsi="Times New Roman" w:cs="Times New Roman"/>
          <w:sz w:val="26"/>
          <w:szCs w:val="26"/>
          <w:lang w:bidi="ru-RU"/>
        </w:rPr>
      </w:pPr>
      <w:r w:rsidRPr="00540EC9">
        <w:rPr>
          <w:rFonts w:ascii="Times New Roman" w:hAnsi="Times New Roman" w:cs="Times New Roman"/>
          <w:sz w:val="26"/>
          <w:szCs w:val="26"/>
        </w:rPr>
        <w:t>4</w:t>
      </w:r>
      <w:r w:rsidR="002B6BCD" w:rsidRPr="00540E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40EC9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540EC9">
        <w:rPr>
          <w:rFonts w:ascii="Times New Roman" w:hAnsi="Times New Roman" w:cs="Times New Roman"/>
          <w:sz w:val="26"/>
          <w:szCs w:val="26"/>
          <w:lang w:bidi="ru-RU"/>
        </w:rPr>
        <w:t xml:space="preserve"> исполнением настоящего постановления оставляю за собой. </w:t>
      </w:r>
    </w:p>
    <w:p w:rsidR="00485C04" w:rsidRPr="00540EC9" w:rsidRDefault="00485C04" w:rsidP="004C393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4AA1" w:rsidRPr="00540EC9" w:rsidRDefault="000A4AA1" w:rsidP="004C393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И. о главы администрации </w:t>
      </w:r>
      <w:r w:rsidRPr="00540EC9">
        <w:rPr>
          <w:rFonts w:ascii="Times New Roman" w:hAnsi="Times New Roman" w:cs="Times New Roman"/>
          <w:sz w:val="26"/>
          <w:szCs w:val="26"/>
        </w:rPr>
        <w:tab/>
      </w:r>
    </w:p>
    <w:p w:rsidR="000A4AA1" w:rsidRPr="00540EC9" w:rsidRDefault="000A4AA1" w:rsidP="004C393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 Котельско</w:t>
      </w:r>
      <w:r w:rsidR="00B66F99" w:rsidRPr="00540EC9">
        <w:rPr>
          <w:rFonts w:ascii="Times New Roman" w:hAnsi="Times New Roman" w:cs="Times New Roman"/>
          <w:sz w:val="26"/>
          <w:szCs w:val="26"/>
        </w:rPr>
        <w:t>го</w:t>
      </w:r>
      <w:r w:rsidRPr="00540EC9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B66F99" w:rsidRPr="00540EC9">
        <w:rPr>
          <w:rFonts w:ascii="Times New Roman" w:hAnsi="Times New Roman" w:cs="Times New Roman"/>
          <w:sz w:val="26"/>
          <w:szCs w:val="26"/>
        </w:rPr>
        <w:t>го</w:t>
      </w:r>
      <w:r w:rsidRPr="00540EC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66F99" w:rsidRPr="00540EC9">
        <w:rPr>
          <w:rFonts w:ascii="Times New Roman" w:hAnsi="Times New Roman" w:cs="Times New Roman"/>
          <w:sz w:val="26"/>
          <w:szCs w:val="26"/>
        </w:rPr>
        <w:t>я</w:t>
      </w:r>
      <w:r w:rsidRPr="00540EC9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B66F99" w:rsidRPr="00540EC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40EC9">
        <w:rPr>
          <w:rFonts w:ascii="Times New Roman" w:hAnsi="Times New Roman" w:cs="Times New Roman"/>
          <w:sz w:val="26"/>
          <w:szCs w:val="26"/>
        </w:rPr>
        <w:tab/>
        <w:t>Е.Г. Смирнова</w:t>
      </w:r>
    </w:p>
    <w:p w:rsidR="000A4AA1" w:rsidRPr="00540EC9" w:rsidRDefault="000A4AA1" w:rsidP="004C393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540EC9"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 w:rsidRPr="00540EC9">
        <w:rPr>
          <w:rFonts w:ascii="Times New Roman" w:hAnsi="Times New Roman" w:cs="Times New Roman"/>
          <w:sz w:val="20"/>
          <w:szCs w:val="20"/>
        </w:rPr>
        <w:t xml:space="preserve"> Е.М. 63245</w:t>
      </w:r>
    </w:p>
    <w:p w:rsidR="000A4AA1" w:rsidRPr="00540EC9" w:rsidRDefault="000A4AA1" w:rsidP="004C393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40EC9">
        <w:rPr>
          <w:rFonts w:ascii="Times New Roman" w:hAnsi="Times New Roman" w:cs="Times New Roman"/>
          <w:sz w:val="20"/>
          <w:szCs w:val="20"/>
        </w:rPr>
        <w:t xml:space="preserve">3 экз. </w:t>
      </w:r>
      <w:r w:rsidR="00B66F99" w:rsidRPr="00540EC9">
        <w:rPr>
          <w:rFonts w:ascii="Times New Roman" w:hAnsi="Times New Roman" w:cs="Times New Roman"/>
          <w:sz w:val="20"/>
          <w:szCs w:val="20"/>
        </w:rPr>
        <w:t>28</w:t>
      </w:r>
      <w:r w:rsidRPr="00540EC9">
        <w:rPr>
          <w:rFonts w:ascii="Times New Roman" w:hAnsi="Times New Roman" w:cs="Times New Roman"/>
          <w:sz w:val="20"/>
          <w:szCs w:val="20"/>
        </w:rPr>
        <w:t>.0</w:t>
      </w:r>
      <w:r w:rsidR="00B66F99" w:rsidRPr="00540EC9">
        <w:rPr>
          <w:rFonts w:ascii="Times New Roman" w:hAnsi="Times New Roman" w:cs="Times New Roman"/>
          <w:sz w:val="20"/>
          <w:szCs w:val="20"/>
        </w:rPr>
        <w:t>2</w:t>
      </w:r>
      <w:r w:rsidRPr="00540EC9">
        <w:rPr>
          <w:rFonts w:ascii="Times New Roman" w:hAnsi="Times New Roman" w:cs="Times New Roman"/>
          <w:sz w:val="20"/>
          <w:szCs w:val="20"/>
        </w:rPr>
        <w:t>.202</w:t>
      </w:r>
      <w:r w:rsidR="00B66F99" w:rsidRPr="00540EC9">
        <w:rPr>
          <w:rFonts w:ascii="Times New Roman" w:hAnsi="Times New Roman" w:cs="Times New Roman"/>
          <w:sz w:val="20"/>
          <w:szCs w:val="20"/>
        </w:rPr>
        <w:t>3</w:t>
      </w:r>
      <w:r w:rsidRPr="00540EC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D3400" w:rsidRPr="00540EC9" w:rsidRDefault="000F4918" w:rsidP="004C393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540EC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</w:p>
    <w:p w:rsidR="00712437" w:rsidRPr="00540EC9" w:rsidRDefault="00452F52" w:rsidP="004C3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EC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30D6E" w:rsidRPr="00540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12437" w:rsidRPr="00540EC9">
        <w:rPr>
          <w:rFonts w:ascii="Times New Roman" w:hAnsi="Times New Roman" w:cs="Times New Roman"/>
          <w:sz w:val="24"/>
          <w:szCs w:val="24"/>
        </w:rPr>
        <w:t>УТВЕРЖДЕН</w:t>
      </w:r>
    </w:p>
    <w:p w:rsidR="00712437" w:rsidRPr="00540EC9" w:rsidRDefault="00712437" w:rsidP="004C393A">
      <w:pPr>
        <w:widowControl w:val="0"/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540EC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437" w:rsidRPr="00540EC9" w:rsidRDefault="00B66F99" w:rsidP="004C393A">
      <w:pPr>
        <w:widowControl w:val="0"/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540EC9">
        <w:rPr>
          <w:rFonts w:ascii="Times New Roman" w:hAnsi="Times New Roman" w:cs="Times New Roman"/>
          <w:sz w:val="24"/>
          <w:szCs w:val="24"/>
        </w:rPr>
        <w:t>Котельского сельского поселения</w:t>
      </w:r>
    </w:p>
    <w:p w:rsidR="00712437" w:rsidRPr="00540EC9" w:rsidRDefault="00712437" w:rsidP="004C393A">
      <w:pPr>
        <w:widowControl w:val="0"/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540EC9">
        <w:rPr>
          <w:rFonts w:ascii="Times New Roman" w:hAnsi="Times New Roman" w:cs="Times New Roman"/>
          <w:sz w:val="24"/>
          <w:szCs w:val="24"/>
        </w:rPr>
        <w:t xml:space="preserve">от </w:t>
      </w:r>
      <w:r w:rsidR="00B66F99" w:rsidRPr="00540EC9">
        <w:rPr>
          <w:rFonts w:ascii="Times New Roman" w:hAnsi="Times New Roman" w:cs="Times New Roman"/>
          <w:sz w:val="24"/>
          <w:szCs w:val="24"/>
        </w:rPr>
        <w:t>28</w:t>
      </w:r>
      <w:r w:rsidRPr="00540EC9">
        <w:rPr>
          <w:rFonts w:ascii="Times New Roman" w:hAnsi="Times New Roman" w:cs="Times New Roman"/>
          <w:sz w:val="24"/>
          <w:szCs w:val="24"/>
        </w:rPr>
        <w:t xml:space="preserve">.02.2023 года № </w:t>
      </w:r>
      <w:r w:rsidR="00B66F99" w:rsidRPr="00540EC9">
        <w:rPr>
          <w:rFonts w:ascii="Times New Roman" w:hAnsi="Times New Roman" w:cs="Times New Roman"/>
          <w:sz w:val="24"/>
          <w:szCs w:val="24"/>
        </w:rPr>
        <w:t>50</w:t>
      </w:r>
    </w:p>
    <w:p w:rsidR="00712437" w:rsidRPr="00540EC9" w:rsidRDefault="00712437" w:rsidP="004C393A">
      <w:pPr>
        <w:widowControl w:val="0"/>
        <w:autoSpaceDE w:val="0"/>
        <w:autoSpaceDN w:val="0"/>
        <w:adjustRightInd w:val="0"/>
        <w:spacing w:after="0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0EC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05E3A" w:rsidRPr="00540EC9" w:rsidRDefault="00905E3A" w:rsidP="004C393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05E3A" w:rsidRPr="00540EC9" w:rsidRDefault="00905E3A" w:rsidP="004C393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0EC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05E3A" w:rsidRPr="00540EC9" w:rsidRDefault="00C72BBD" w:rsidP="004C393A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40EC9">
        <w:rPr>
          <w:rFonts w:ascii="Times New Roman" w:hAnsi="Times New Roman" w:cs="Times New Roman"/>
          <w:bCs/>
          <w:sz w:val="28"/>
          <w:szCs w:val="24"/>
        </w:rPr>
        <w:t xml:space="preserve">составления и утверждения отчета о результатах деятельности муниципальных учреждений </w:t>
      </w:r>
      <w:r w:rsidR="00B66F99" w:rsidRPr="00540EC9">
        <w:rPr>
          <w:rFonts w:ascii="Times New Roman" w:hAnsi="Times New Roman" w:cs="Times New Roman"/>
          <w:bCs/>
          <w:sz w:val="28"/>
          <w:szCs w:val="24"/>
        </w:rPr>
        <w:t>Котельского сельского поселения</w:t>
      </w:r>
      <w:r w:rsidRPr="00540EC9">
        <w:rPr>
          <w:rFonts w:ascii="Times New Roman" w:hAnsi="Times New Roman" w:cs="Times New Roman"/>
          <w:bCs/>
          <w:sz w:val="28"/>
          <w:szCs w:val="24"/>
        </w:rPr>
        <w:t xml:space="preserve"> и об использовании закрепленного за ними имущества</w:t>
      </w:r>
    </w:p>
    <w:p w:rsidR="00C72BBD" w:rsidRPr="00540EC9" w:rsidRDefault="00C72BBD" w:rsidP="004C393A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016411" w:rsidRPr="00540EC9" w:rsidRDefault="00016411" w:rsidP="004C39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составления и утверждения </w:t>
      </w:r>
      <w:r w:rsidRPr="00540EC9">
        <w:rPr>
          <w:rFonts w:ascii="Times New Roman" w:hAnsi="Times New Roman" w:cs="Times New Roman"/>
          <w:sz w:val="26"/>
          <w:szCs w:val="26"/>
        </w:rPr>
        <w:t xml:space="preserve">отчета о результатах деятельности муниципальных </w:t>
      </w:r>
      <w:r w:rsidR="00AB04FD" w:rsidRPr="00540EC9">
        <w:rPr>
          <w:rFonts w:ascii="Times New Roman" w:hAnsi="Times New Roman" w:cs="Times New Roman"/>
          <w:sz w:val="26"/>
          <w:szCs w:val="26"/>
        </w:rPr>
        <w:t xml:space="preserve">казенных </w:t>
      </w:r>
      <w:r w:rsidRPr="00540EC9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B66F99" w:rsidRPr="00540EC9">
        <w:rPr>
          <w:rFonts w:ascii="Times New Roman" w:hAnsi="Times New Roman" w:cs="Times New Roman"/>
          <w:bCs/>
          <w:sz w:val="26"/>
          <w:szCs w:val="26"/>
        </w:rPr>
        <w:t>Котельского сельского поселения</w:t>
      </w:r>
      <w:r w:rsidRPr="00540EC9">
        <w:rPr>
          <w:rFonts w:ascii="Times New Roman" w:hAnsi="Times New Roman" w:cs="Times New Roman"/>
          <w:sz w:val="26"/>
          <w:szCs w:val="26"/>
        </w:rPr>
        <w:t xml:space="preserve"> и об использовании закрепленного за ними имущества (далее соответственно - Отчет учреждения, </w:t>
      </w:r>
      <w:r w:rsidR="00DA3339" w:rsidRPr="00540EC9">
        <w:rPr>
          <w:rFonts w:ascii="Times New Roman" w:hAnsi="Times New Roman" w:cs="Times New Roman"/>
          <w:sz w:val="26"/>
          <w:szCs w:val="26"/>
        </w:rPr>
        <w:t>казенное учреждение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>.</w:t>
      </w:r>
    </w:p>
    <w:p w:rsidR="00D00D9C" w:rsidRPr="00540EC9" w:rsidRDefault="00D00D9C" w:rsidP="004C39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2. Отчет составляется в валюте Российской Федерации (в части показателей</w:t>
      </w:r>
      <w:r w:rsidRPr="00540EC9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, </w:t>
      </w:r>
      <w:r w:rsidRPr="00540EC9">
        <w:rPr>
          <w:rFonts w:ascii="Times New Roman" w:hAnsi="Times New Roman" w:cs="Times New Roman"/>
          <w:sz w:val="26"/>
          <w:szCs w:val="26"/>
        </w:rPr>
        <w:t xml:space="preserve">формируемых в денежном выражении) по состоянию на 1 января года, следующего за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>, по форме согласно приложению к настоящему Порядку.</w:t>
      </w:r>
    </w:p>
    <w:p w:rsidR="00016411" w:rsidRPr="00540EC9" w:rsidRDefault="007F7328" w:rsidP="004C39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3</w:t>
      </w:r>
      <w:r w:rsidR="00016411" w:rsidRPr="00540E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16411" w:rsidRPr="00540EC9">
        <w:rPr>
          <w:rFonts w:ascii="Times New Roman" w:hAnsi="Times New Roman" w:cs="Times New Roman"/>
          <w:sz w:val="26"/>
          <w:szCs w:val="26"/>
        </w:rPr>
        <w:t>Отчет</w:t>
      </w:r>
      <w:r w:rsidR="00282375" w:rsidRPr="00540EC9">
        <w:rPr>
          <w:rFonts w:ascii="Times New Roman" w:hAnsi="Times New Roman" w:cs="Times New Roman"/>
          <w:sz w:val="26"/>
          <w:szCs w:val="26"/>
        </w:rPr>
        <w:t xml:space="preserve">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</w:t>
      </w:r>
      <w:hyperlink r:id="rId11" w:history="1">
        <w:r w:rsidR="00282375" w:rsidRPr="00540EC9">
          <w:rPr>
            <w:rFonts w:ascii="Times New Roman" w:hAnsi="Times New Roman" w:cs="Times New Roman"/>
            <w:sz w:val="26"/>
            <w:szCs w:val="26"/>
          </w:rPr>
          <w:t>классификатору</w:t>
        </w:r>
      </w:hyperlink>
      <w:r w:rsidR="00282375" w:rsidRPr="00540EC9">
        <w:rPr>
          <w:rFonts w:ascii="Times New Roman" w:hAnsi="Times New Roman" w:cs="Times New Roman"/>
          <w:sz w:val="26"/>
          <w:szCs w:val="26"/>
        </w:rPr>
        <w:t xml:space="preserve"> территорий муниципальных образований, и составляться</w:t>
      </w:r>
      <w:proofErr w:type="gramEnd"/>
      <w:r w:rsidR="00282375" w:rsidRPr="00540EC9">
        <w:rPr>
          <w:rFonts w:ascii="Times New Roman" w:hAnsi="Times New Roman" w:cs="Times New Roman"/>
          <w:sz w:val="26"/>
          <w:szCs w:val="26"/>
        </w:rPr>
        <w:t xml:space="preserve"> в разрезе следующих разделов: </w:t>
      </w:r>
      <w:r w:rsidR="00016411" w:rsidRPr="00540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411" w:rsidRPr="00540EC9" w:rsidRDefault="00E65521" w:rsidP="004C393A">
      <w:pPr>
        <w:pStyle w:val="ConsPlusNormal"/>
        <w:spacing w:line="276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-</w:t>
      </w:r>
      <w:r w:rsidR="00016411" w:rsidRPr="00540EC9">
        <w:rPr>
          <w:rFonts w:ascii="Times New Roman" w:hAnsi="Times New Roman" w:cs="Times New Roman"/>
          <w:sz w:val="26"/>
          <w:szCs w:val="26"/>
        </w:rPr>
        <w:t xml:space="preserve"> раздел 1 </w:t>
      </w:r>
      <w:r w:rsidRPr="00540EC9">
        <w:rPr>
          <w:rFonts w:ascii="Times New Roman" w:hAnsi="Times New Roman" w:cs="Times New Roman"/>
          <w:sz w:val="26"/>
          <w:szCs w:val="26"/>
        </w:rPr>
        <w:t>«</w:t>
      </w:r>
      <w:r w:rsidR="00A87966" w:rsidRPr="00540EC9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Pr="00540EC9">
        <w:rPr>
          <w:rFonts w:ascii="Times New Roman" w:hAnsi="Times New Roman" w:cs="Times New Roman"/>
          <w:sz w:val="26"/>
          <w:szCs w:val="26"/>
        </w:rPr>
        <w:t>»</w:t>
      </w:r>
      <w:r w:rsidR="00016411" w:rsidRPr="00540EC9">
        <w:rPr>
          <w:rFonts w:ascii="Times New Roman" w:hAnsi="Times New Roman" w:cs="Times New Roman"/>
          <w:sz w:val="26"/>
          <w:szCs w:val="26"/>
        </w:rPr>
        <w:t>;</w:t>
      </w:r>
    </w:p>
    <w:p w:rsidR="00016411" w:rsidRPr="00540EC9" w:rsidRDefault="00E65521" w:rsidP="004C393A">
      <w:pPr>
        <w:pStyle w:val="ConsPlusNormal"/>
        <w:spacing w:line="276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-</w:t>
      </w:r>
      <w:r w:rsidR="00C53EAD" w:rsidRPr="00540EC9">
        <w:rPr>
          <w:rFonts w:ascii="Times New Roman" w:hAnsi="Times New Roman" w:cs="Times New Roman"/>
          <w:sz w:val="26"/>
          <w:szCs w:val="26"/>
        </w:rPr>
        <w:t xml:space="preserve"> </w:t>
      </w:r>
      <w:r w:rsidR="00016411" w:rsidRPr="00540EC9">
        <w:rPr>
          <w:rFonts w:ascii="Times New Roman" w:hAnsi="Times New Roman" w:cs="Times New Roman"/>
          <w:sz w:val="26"/>
          <w:szCs w:val="26"/>
        </w:rPr>
        <w:t xml:space="preserve">раздел 2 </w:t>
      </w:r>
      <w:r w:rsidRPr="00540EC9">
        <w:rPr>
          <w:rFonts w:ascii="Times New Roman" w:hAnsi="Times New Roman" w:cs="Times New Roman"/>
          <w:sz w:val="26"/>
          <w:szCs w:val="26"/>
        </w:rPr>
        <w:t>«И</w:t>
      </w:r>
      <w:r w:rsidR="00016411" w:rsidRPr="00540EC9">
        <w:rPr>
          <w:rFonts w:ascii="Times New Roman" w:hAnsi="Times New Roman" w:cs="Times New Roman"/>
          <w:sz w:val="26"/>
          <w:szCs w:val="26"/>
        </w:rPr>
        <w:t>спользовани</w:t>
      </w:r>
      <w:r w:rsidRPr="00540EC9">
        <w:rPr>
          <w:rFonts w:ascii="Times New Roman" w:hAnsi="Times New Roman" w:cs="Times New Roman"/>
          <w:sz w:val="26"/>
          <w:szCs w:val="26"/>
        </w:rPr>
        <w:t>е</w:t>
      </w:r>
      <w:r w:rsidR="00016411" w:rsidRPr="00540EC9">
        <w:rPr>
          <w:rFonts w:ascii="Times New Roman" w:hAnsi="Times New Roman" w:cs="Times New Roman"/>
          <w:sz w:val="26"/>
          <w:szCs w:val="26"/>
        </w:rPr>
        <w:t xml:space="preserve"> имущества, закрепленного за</w:t>
      </w:r>
      <w:r w:rsidR="00C53EAD" w:rsidRPr="00540EC9">
        <w:rPr>
          <w:rFonts w:ascii="Times New Roman" w:hAnsi="Times New Roman" w:cs="Times New Roman"/>
          <w:sz w:val="26"/>
          <w:szCs w:val="26"/>
        </w:rPr>
        <w:t xml:space="preserve"> у</w:t>
      </w:r>
      <w:r w:rsidR="00016411" w:rsidRPr="00540EC9">
        <w:rPr>
          <w:rFonts w:ascii="Times New Roman" w:hAnsi="Times New Roman" w:cs="Times New Roman"/>
          <w:sz w:val="26"/>
          <w:szCs w:val="26"/>
        </w:rPr>
        <w:t>чреждением</w:t>
      </w:r>
      <w:r w:rsidRPr="00540EC9">
        <w:rPr>
          <w:rFonts w:ascii="Times New Roman" w:hAnsi="Times New Roman" w:cs="Times New Roman"/>
          <w:sz w:val="26"/>
          <w:szCs w:val="26"/>
        </w:rPr>
        <w:t>»</w:t>
      </w:r>
      <w:r w:rsidR="00C8769B" w:rsidRPr="00540EC9">
        <w:rPr>
          <w:rFonts w:ascii="Times New Roman" w:hAnsi="Times New Roman" w:cs="Times New Roman"/>
          <w:sz w:val="26"/>
          <w:szCs w:val="26"/>
        </w:rPr>
        <w:t>.</w:t>
      </w:r>
    </w:p>
    <w:p w:rsidR="00452F52" w:rsidRPr="00540EC9" w:rsidRDefault="00452F52" w:rsidP="004C393A">
      <w:pPr>
        <w:pStyle w:val="ConsPlusNormal"/>
        <w:spacing w:line="276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- раздел 3 "Эффективность деятельности»</w:t>
      </w:r>
      <w:r w:rsidRPr="00540EC9">
        <w:rPr>
          <w:rStyle w:val="aa"/>
          <w:rFonts w:ascii="Times New Roman" w:hAnsi="Times New Roman" w:cs="Times New Roman"/>
          <w:sz w:val="26"/>
          <w:szCs w:val="26"/>
        </w:rPr>
        <w:footnoteReference w:id="1"/>
      </w:r>
    </w:p>
    <w:p w:rsidR="00CD6714" w:rsidRPr="00540EC9" w:rsidRDefault="001C4202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4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. В раздел 1 </w:t>
      </w:r>
      <w:r w:rsidR="00F915E9" w:rsidRPr="00540EC9">
        <w:rPr>
          <w:rFonts w:ascii="Times New Roman" w:hAnsi="Times New Roman" w:cs="Times New Roman"/>
          <w:sz w:val="26"/>
          <w:szCs w:val="26"/>
        </w:rPr>
        <w:t>«</w:t>
      </w:r>
      <w:r w:rsidR="00CD6714" w:rsidRPr="00540EC9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="00F915E9" w:rsidRPr="00540EC9">
        <w:rPr>
          <w:rFonts w:ascii="Times New Roman" w:hAnsi="Times New Roman" w:cs="Times New Roman"/>
          <w:sz w:val="26"/>
          <w:szCs w:val="26"/>
        </w:rPr>
        <w:t>»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должны включаться:</w:t>
      </w:r>
    </w:p>
    <w:p w:rsidR="00CD6714" w:rsidRPr="00540EC9" w:rsidRDefault="00E35D14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  <w:r w:rsidR="001C4202" w:rsidRPr="00540EC9">
        <w:rPr>
          <w:rFonts w:ascii="Times New Roman" w:hAnsi="Times New Roman" w:cs="Times New Roman"/>
          <w:sz w:val="26"/>
          <w:szCs w:val="26"/>
        </w:rPr>
        <w:t>муниципального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1C4202" w:rsidRPr="00540EC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услуг (выполнение работ) (далее - </w:t>
      </w:r>
      <w:r w:rsidR="001C4202" w:rsidRPr="00540EC9">
        <w:rPr>
          <w:rFonts w:ascii="Times New Roman" w:hAnsi="Times New Roman" w:cs="Times New Roman"/>
          <w:sz w:val="26"/>
          <w:szCs w:val="26"/>
        </w:rPr>
        <w:t>муниципальное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задание)</w:t>
      </w:r>
      <w:r w:rsidR="00201A5F" w:rsidRPr="00540EC9">
        <w:rPr>
          <w:rStyle w:val="aa"/>
          <w:rFonts w:ascii="Times New Roman" w:hAnsi="Times New Roman" w:cs="Times New Roman"/>
          <w:sz w:val="26"/>
          <w:szCs w:val="26"/>
        </w:rPr>
        <w:footnoteReference w:id="2"/>
      </w:r>
      <w:r w:rsidR="00CD6714" w:rsidRPr="00540EC9">
        <w:rPr>
          <w:rFonts w:ascii="Times New Roman" w:hAnsi="Times New Roman" w:cs="Times New Roman"/>
          <w:sz w:val="26"/>
          <w:szCs w:val="26"/>
        </w:rPr>
        <w:t>;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 пунктом </w:t>
      </w:r>
      <w:hyperlink w:anchor="P67">
        <w:r w:rsidRPr="00540EC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2743AB" w:rsidRPr="00540EC9" w:rsidRDefault="002743AB" w:rsidP="004C39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lastRenderedPageBreak/>
        <w:t xml:space="preserve">-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hyperlink w:anchor="P110">
        <w:r w:rsidRPr="00540EC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C8769B" w:rsidRPr="00540EC9">
        <w:rPr>
          <w:rFonts w:ascii="Times New Roman" w:hAnsi="Times New Roman" w:cs="Times New Roman"/>
          <w:sz w:val="26"/>
          <w:szCs w:val="26"/>
        </w:rPr>
        <w:t>9</w:t>
      </w:r>
      <w:r w:rsidR="008918D7" w:rsidRPr="00540EC9">
        <w:rPr>
          <w:rFonts w:ascii="Times New Roman" w:hAnsi="Times New Roman" w:cs="Times New Roman"/>
          <w:sz w:val="26"/>
          <w:szCs w:val="26"/>
        </w:rPr>
        <w:t xml:space="preserve"> </w:t>
      </w:r>
      <w:r w:rsidRPr="00540EC9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CD6714" w:rsidRPr="00540EC9" w:rsidRDefault="001227B8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-</w:t>
      </w:r>
      <w:r w:rsidR="00F751A0" w:rsidRPr="00540EC9">
        <w:rPr>
          <w:rFonts w:ascii="Times New Roman" w:hAnsi="Times New Roman" w:cs="Times New Roman"/>
          <w:sz w:val="26"/>
          <w:szCs w:val="26"/>
        </w:rPr>
        <w:t xml:space="preserve">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просроченной кредиторской задолженности, формируемые в соответствии с </w:t>
      </w:r>
      <w:hyperlink w:anchor="P68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C8769B" w:rsidRPr="00540EC9">
        <w:rPr>
          <w:rFonts w:ascii="Times New Roman" w:hAnsi="Times New Roman" w:cs="Times New Roman"/>
          <w:sz w:val="26"/>
          <w:szCs w:val="26"/>
        </w:rPr>
        <w:t>0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E1774B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hyperlink w:anchor="P69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C8769B" w:rsidRPr="00540EC9">
        <w:rPr>
          <w:rFonts w:ascii="Times New Roman" w:hAnsi="Times New Roman" w:cs="Times New Roman"/>
          <w:sz w:val="26"/>
          <w:szCs w:val="26"/>
        </w:rPr>
        <w:t>1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E1774B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численности сотрудников и оплате труда, формируемые в соответствии с </w:t>
      </w:r>
      <w:hyperlink w:anchor="P71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C8769B" w:rsidRPr="00540EC9">
        <w:rPr>
          <w:rFonts w:ascii="Times New Roman" w:hAnsi="Times New Roman" w:cs="Times New Roman"/>
          <w:sz w:val="26"/>
          <w:szCs w:val="26"/>
        </w:rPr>
        <w:t>2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540EC9">
        <w:rPr>
          <w:rFonts w:ascii="Times New Roman" w:hAnsi="Times New Roman" w:cs="Times New Roman"/>
          <w:sz w:val="26"/>
          <w:szCs w:val="26"/>
        </w:rPr>
        <w:t>;</w:t>
      </w:r>
    </w:p>
    <w:p w:rsidR="00E1774B" w:rsidRPr="00540EC9" w:rsidRDefault="00E1774B" w:rsidP="004C39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color w:val="7030A0"/>
          <w:sz w:val="26"/>
          <w:szCs w:val="26"/>
        </w:rPr>
        <w:t xml:space="preserve">- </w:t>
      </w:r>
      <w:r w:rsidRPr="00540EC9">
        <w:rPr>
          <w:rFonts w:ascii="Times New Roman" w:hAnsi="Times New Roman" w:cs="Times New Roman"/>
          <w:sz w:val="26"/>
          <w:szCs w:val="26"/>
        </w:rPr>
        <w:t xml:space="preserve">сведения о счетах учреждения, открытых в кредитных организациях, формируемые в соответствии с </w:t>
      </w:r>
      <w:hyperlink w:anchor="P124">
        <w:r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CA2296" w:rsidRPr="00540EC9">
        <w:rPr>
          <w:rFonts w:ascii="Times New Roman" w:hAnsi="Times New Roman" w:cs="Times New Roman"/>
          <w:sz w:val="26"/>
          <w:szCs w:val="26"/>
        </w:rPr>
        <w:t>3</w:t>
      </w:r>
      <w:r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D6714" w:rsidRPr="00540EC9" w:rsidRDefault="00630905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5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. В раздел 2 </w:t>
      </w:r>
      <w:r w:rsidR="00F915E9" w:rsidRPr="00540EC9">
        <w:rPr>
          <w:rFonts w:ascii="Times New Roman" w:hAnsi="Times New Roman" w:cs="Times New Roman"/>
          <w:sz w:val="26"/>
          <w:szCs w:val="26"/>
        </w:rPr>
        <w:t>«</w:t>
      </w:r>
      <w:r w:rsidR="00CD6714" w:rsidRPr="00540EC9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 w:rsidR="00F915E9" w:rsidRPr="00540EC9">
        <w:rPr>
          <w:rFonts w:ascii="Times New Roman" w:hAnsi="Times New Roman" w:cs="Times New Roman"/>
          <w:sz w:val="26"/>
          <w:szCs w:val="26"/>
        </w:rPr>
        <w:t>»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должны включаться:</w:t>
      </w:r>
    </w:p>
    <w:p w:rsidR="00CD6714" w:rsidRPr="00540EC9" w:rsidRDefault="00F915E9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</w:t>
      </w:r>
      <w:hyperlink w:anchor="P75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012326" w:rsidRPr="00540EC9">
        <w:rPr>
          <w:rFonts w:ascii="Times New Roman" w:hAnsi="Times New Roman" w:cs="Times New Roman"/>
          <w:sz w:val="26"/>
          <w:szCs w:val="26"/>
        </w:rPr>
        <w:t>4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F915E9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</w:t>
      </w:r>
      <w:hyperlink w:anchor="P77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F82DC1" w:rsidRPr="00540EC9">
        <w:rPr>
          <w:rFonts w:ascii="Times New Roman" w:hAnsi="Times New Roman" w:cs="Times New Roman"/>
          <w:sz w:val="26"/>
          <w:szCs w:val="26"/>
        </w:rPr>
        <w:t>5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F915E9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недвижимом имуществе, используемом по договору аренды, формируемые в соответствии с </w:t>
      </w:r>
      <w:hyperlink w:anchor="P79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F82DC1" w:rsidRPr="00540EC9">
        <w:rPr>
          <w:rFonts w:ascii="Times New Roman" w:hAnsi="Times New Roman" w:cs="Times New Roman"/>
          <w:sz w:val="26"/>
          <w:szCs w:val="26"/>
        </w:rPr>
        <w:t>6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F915E9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недвижимом имуществе, используемом по договору безвозмездного пользования (договору ссуды), формируемые в соответствии с </w:t>
      </w:r>
      <w:hyperlink w:anchor="P80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937A33" w:rsidRPr="00540EC9">
        <w:rPr>
          <w:rFonts w:ascii="Times New Roman" w:hAnsi="Times New Roman" w:cs="Times New Roman"/>
          <w:sz w:val="26"/>
          <w:szCs w:val="26"/>
        </w:rPr>
        <w:t>7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F915E9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hyperlink w:anchor="P81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937A33" w:rsidRPr="00540EC9">
        <w:rPr>
          <w:rFonts w:ascii="Times New Roman" w:hAnsi="Times New Roman" w:cs="Times New Roman"/>
          <w:sz w:val="26"/>
          <w:szCs w:val="26"/>
        </w:rPr>
        <w:t>8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F915E9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 транспортных средствах, формируемые в соответствии с </w:t>
      </w:r>
      <w:hyperlink w:anchor="P83">
        <w:r w:rsidR="00CD6714" w:rsidRPr="00540EC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937A33" w:rsidRPr="00540EC9">
        <w:rPr>
          <w:rFonts w:ascii="Times New Roman" w:hAnsi="Times New Roman" w:cs="Times New Roman"/>
          <w:sz w:val="26"/>
          <w:szCs w:val="26"/>
        </w:rPr>
        <w:t>9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D6714" w:rsidRPr="00540EC9" w:rsidRDefault="00F915E9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-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сведения об имуществе, за исключением земельных участков, переданном в аренду, формируемые в соответствии с </w:t>
      </w:r>
      <w:hyperlink w:anchor="P85">
        <w:r w:rsidR="00CD6714" w:rsidRPr="00540EC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937A33" w:rsidRPr="00540EC9">
        <w:rPr>
          <w:rFonts w:ascii="Times New Roman" w:hAnsi="Times New Roman" w:cs="Times New Roman"/>
          <w:sz w:val="26"/>
          <w:szCs w:val="26"/>
        </w:rPr>
        <w:t>20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52F52" w:rsidRPr="00540EC9" w:rsidRDefault="00452F52" w:rsidP="004C393A">
      <w:pPr>
        <w:pStyle w:val="ConsPlusNormal"/>
        <w:spacing w:before="100" w:beforeAutospacing="1" w:line="276" w:lineRule="auto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6. В раздел 3 "Эффективность деятельности" должны включаться:</w:t>
      </w:r>
    </w:p>
    <w:p w:rsidR="00452F52" w:rsidRPr="00540EC9" w:rsidRDefault="00452F52" w:rsidP="004C393A">
      <w:pPr>
        <w:pStyle w:val="ConsPlusNormal"/>
        <w:spacing w:before="100" w:beforeAutospacing="1" w:line="276" w:lineRule="auto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сведения о видах деятельности, в отношении которых установлен показатель эффективности, формируемые в соответствии с </w:t>
      </w:r>
      <w:hyperlink w:anchor="sub_1026" w:history="1">
        <w:r w:rsidRPr="00540E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 2</w:t>
        </w:r>
        <w:r w:rsidR="00201A5F" w:rsidRPr="00540E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52F52" w:rsidRPr="00540EC9" w:rsidRDefault="00452F52" w:rsidP="004C393A">
      <w:pPr>
        <w:pStyle w:val="ConsPlusNormal"/>
        <w:spacing w:before="100" w:beforeAutospacing="1" w:line="276" w:lineRule="auto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эффективности деятельности учреждения, формируемые в соответствии с </w:t>
      </w:r>
      <w:hyperlink w:anchor="sub_1027" w:history="1">
        <w:r w:rsidRPr="00540E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 2</w:t>
        </w:r>
        <w:r w:rsidR="00201A5F" w:rsidRPr="00540EC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540EC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D6714" w:rsidRPr="00540EC9" w:rsidRDefault="00C8769B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7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D6714" w:rsidRPr="00540EC9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  <w:r w:rsidR="003F2D94" w:rsidRPr="00540EC9">
        <w:rPr>
          <w:rFonts w:ascii="Times New Roman" w:hAnsi="Times New Roman" w:cs="Times New Roman"/>
          <w:sz w:val="26"/>
          <w:szCs w:val="26"/>
        </w:rPr>
        <w:t>муниципального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задания должен включать сведения о </w:t>
      </w:r>
      <w:r w:rsidR="003F2D94" w:rsidRPr="00540EC9">
        <w:rPr>
          <w:rFonts w:ascii="Times New Roman" w:hAnsi="Times New Roman" w:cs="Times New Roman"/>
          <w:sz w:val="26"/>
          <w:szCs w:val="26"/>
        </w:rPr>
        <w:t>муниципальных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услугах и работах, включенных в </w:t>
      </w:r>
      <w:r w:rsidR="003F2D94" w:rsidRPr="00540EC9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задание (показатель, характеризующий содержание </w:t>
      </w:r>
      <w:r w:rsidR="003F2D94" w:rsidRPr="00540EC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услуги (работы), плановые показатели объема </w:t>
      </w:r>
      <w:r w:rsidR="003F2D94" w:rsidRPr="00540EC9">
        <w:rPr>
          <w:rFonts w:ascii="Times New Roman" w:hAnsi="Times New Roman" w:cs="Times New Roman"/>
          <w:sz w:val="26"/>
          <w:szCs w:val="26"/>
        </w:rPr>
        <w:t>муниципальн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ой услуги (работы), показатели объема оказанных </w:t>
      </w:r>
      <w:r w:rsidR="003F2D94" w:rsidRPr="00540EC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услуг (выполненных работ) на отчетную дату, причину отклонения от установленных плановых показателей объема </w:t>
      </w:r>
      <w:r w:rsidR="003F2D94" w:rsidRPr="00540EC9">
        <w:rPr>
          <w:rFonts w:ascii="Times New Roman" w:hAnsi="Times New Roman" w:cs="Times New Roman"/>
          <w:sz w:val="26"/>
          <w:szCs w:val="26"/>
        </w:rPr>
        <w:t>муниципальной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D6714" w:rsidRPr="00540EC9">
        <w:rPr>
          <w:rFonts w:ascii="Times New Roman" w:hAnsi="Times New Roman" w:cs="Times New Roman"/>
          <w:sz w:val="26"/>
          <w:szCs w:val="26"/>
        </w:rPr>
        <w:lastRenderedPageBreak/>
        <w:t>(работы).</w:t>
      </w:r>
      <w:proofErr w:type="gramEnd"/>
    </w:p>
    <w:p w:rsidR="00CD6714" w:rsidRPr="00540EC9" w:rsidRDefault="00C8769B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67"/>
      <w:bookmarkEnd w:id="1"/>
      <w:r w:rsidRPr="00540EC9">
        <w:rPr>
          <w:rFonts w:ascii="Times New Roman" w:hAnsi="Times New Roman" w:cs="Times New Roman"/>
          <w:sz w:val="26"/>
          <w:szCs w:val="26"/>
        </w:rPr>
        <w:t>8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D6714" w:rsidRPr="00540EC9">
        <w:rPr>
          <w:rFonts w:ascii="Times New Roman" w:hAnsi="Times New Roman" w:cs="Times New Roman"/>
          <w:sz w:val="26"/>
          <w:szCs w:val="26"/>
        </w:rPr>
        <w:t xml:space="preserve">В сведениях об оказываемых услугах, выполняемых работах сверх установленного </w:t>
      </w:r>
      <w:r w:rsidR="003F2D94" w:rsidRPr="00540EC9">
        <w:rPr>
          <w:rFonts w:ascii="Times New Roman" w:hAnsi="Times New Roman" w:cs="Times New Roman"/>
          <w:sz w:val="26"/>
          <w:szCs w:val="26"/>
        </w:rPr>
        <w:t>муниципального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 задания, а также выпускаемой продукции должна отражаться информация о </w:t>
      </w:r>
      <w:r w:rsidR="003F2D94" w:rsidRPr="00540EC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</w:t>
      </w:r>
      <w:r w:rsidR="003F2D94" w:rsidRPr="00540EC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D6714" w:rsidRPr="00540EC9">
        <w:rPr>
          <w:rFonts w:ascii="Times New Roman" w:hAnsi="Times New Roman" w:cs="Times New Roman"/>
          <w:sz w:val="26"/>
          <w:szCs w:val="26"/>
        </w:rPr>
        <w:t xml:space="preserve">услуг (выполненных работ, произведенной продукции), доходах, полученных учреждением от оказания платных </w:t>
      </w:r>
      <w:r w:rsidR="003F2D94" w:rsidRPr="00540EC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D6714" w:rsidRPr="00540EC9">
        <w:rPr>
          <w:rFonts w:ascii="Times New Roman" w:hAnsi="Times New Roman" w:cs="Times New Roman"/>
          <w:sz w:val="26"/>
          <w:szCs w:val="26"/>
        </w:rPr>
        <w:t>услуг (выполнения работ), ценах</w:t>
      </w:r>
      <w:proofErr w:type="gramEnd"/>
      <w:r w:rsidR="00CD6714" w:rsidRPr="00540EC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CD6714" w:rsidRPr="00540EC9">
        <w:rPr>
          <w:rFonts w:ascii="Times New Roman" w:hAnsi="Times New Roman" w:cs="Times New Roman"/>
          <w:sz w:val="26"/>
          <w:szCs w:val="26"/>
        </w:rPr>
        <w:t xml:space="preserve">тарифах) на платные </w:t>
      </w:r>
      <w:r w:rsidR="003F2D94" w:rsidRPr="00540EC9">
        <w:rPr>
          <w:rFonts w:ascii="Times New Roman" w:hAnsi="Times New Roman" w:cs="Times New Roman"/>
          <w:sz w:val="26"/>
          <w:szCs w:val="26"/>
        </w:rPr>
        <w:t>муниципальн</w:t>
      </w:r>
      <w:r w:rsidR="00CD6714" w:rsidRPr="00540EC9">
        <w:rPr>
          <w:rFonts w:ascii="Times New Roman" w:hAnsi="Times New Roman" w:cs="Times New Roman"/>
          <w:sz w:val="26"/>
          <w:szCs w:val="26"/>
        </w:rPr>
        <w:t>ые услуги (работы), оказываемые (выполняемые)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FB7123" w:rsidRPr="00540EC9" w:rsidRDefault="00C8769B" w:rsidP="004C39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9</w:t>
      </w:r>
      <w:r w:rsidR="00FB7123" w:rsidRPr="00540E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B7123" w:rsidRPr="00540EC9">
        <w:rPr>
          <w:rFonts w:ascii="Times New Roman" w:hAnsi="Times New Roman" w:cs="Times New Roman"/>
          <w:sz w:val="26"/>
          <w:szCs w:val="26"/>
        </w:rPr>
        <w:t xml:space="preserve"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должна отражаться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 </w:t>
      </w:r>
      <w:hyperlink r:id="rId12">
        <w:r w:rsidR="00FB7123" w:rsidRPr="00540EC9">
          <w:rPr>
            <w:rFonts w:ascii="Times New Roman" w:hAnsi="Times New Roman" w:cs="Times New Roman"/>
            <w:sz w:val="26"/>
            <w:szCs w:val="26"/>
          </w:rPr>
          <w:t>классификатору</w:t>
        </w:r>
      </w:hyperlink>
      <w:r w:rsidR="00FB7123" w:rsidRPr="00540EC9">
        <w:rPr>
          <w:rFonts w:ascii="Times New Roman" w:hAnsi="Times New Roman" w:cs="Times New Roman"/>
          <w:sz w:val="26"/>
          <w:szCs w:val="26"/>
        </w:rPr>
        <w:t xml:space="preserve"> организационно-правовых форм, даты создания, основного вида деятельности, суммы вложений</w:t>
      </w:r>
      <w:proofErr w:type="gramEnd"/>
      <w:r w:rsidR="00FB7123" w:rsidRPr="00540EC9">
        <w:rPr>
          <w:rFonts w:ascii="Times New Roman" w:hAnsi="Times New Roman" w:cs="Times New Roman"/>
          <w:sz w:val="26"/>
          <w:szCs w:val="26"/>
        </w:rPr>
        <w:t xml:space="preserve">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="00FB7123" w:rsidRPr="00540EC9">
        <w:rPr>
          <w:rFonts w:ascii="Times New Roman" w:hAnsi="Times New Roman" w:cs="Times New Roman"/>
          <w:sz w:val="26"/>
          <w:szCs w:val="26"/>
        </w:rPr>
        <w:t>приходящаяся</w:t>
      </w:r>
      <w:proofErr w:type="gramEnd"/>
      <w:r w:rsidR="00FB7123" w:rsidRPr="00540EC9">
        <w:rPr>
          <w:rFonts w:ascii="Times New Roman" w:hAnsi="Times New Roman" w:cs="Times New Roman"/>
          <w:sz w:val="26"/>
          <w:szCs w:val="26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FB7123" w:rsidRPr="00540EC9" w:rsidRDefault="00FB7123" w:rsidP="004C39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При отсутств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чреждения вкладов в уставные (складочные) капиталы сведения, указанные в </w:t>
      </w:r>
      <w:hyperlink w:anchor="P110">
        <w:r w:rsidRPr="00540EC9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540EC9">
        <w:rPr>
          <w:rFonts w:ascii="Times New Roman" w:hAnsi="Times New Roman" w:cs="Times New Roman"/>
          <w:sz w:val="26"/>
          <w:szCs w:val="26"/>
        </w:rPr>
        <w:t xml:space="preserve"> настоящего пункта, не формируются.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68"/>
      <w:bookmarkEnd w:id="2"/>
      <w:r w:rsidRPr="00540EC9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органом-учредителем,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"/>
      <w:bookmarkEnd w:id="3"/>
      <w:r w:rsidRPr="00540EC9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также сумм списанного ущерба.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EC9">
        <w:rPr>
          <w:rFonts w:ascii="Times New Roman" w:hAnsi="Times New Roman" w:cs="Times New Roman"/>
          <w:sz w:val="26"/>
          <w:szCs w:val="26"/>
        </w:rPr>
        <w:t xml:space="preserve"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</w:t>
      </w:r>
      <w:r w:rsidRPr="00540EC9">
        <w:rPr>
          <w:rFonts w:ascii="Times New Roman" w:hAnsi="Times New Roman" w:cs="Times New Roman"/>
          <w:sz w:val="26"/>
          <w:szCs w:val="26"/>
        </w:rPr>
        <w:lastRenderedPageBreak/>
        <w:t>своевременно не возвращенной (не удержанной из заработной платы), а также сумме неустойки (штрафов, пеней) в связи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с нарушением контрагентом условий договоров (контрактов, соглашений).</w:t>
      </w:r>
    </w:p>
    <w:p w:rsidR="00310697" w:rsidRPr="00540EC9" w:rsidRDefault="00310697" w:rsidP="004C39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71"/>
      <w:bookmarkEnd w:id="4"/>
      <w:r w:rsidRPr="00540EC9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 с указанием численности сотрудников, работающих по основному месту работы, на условиях внутреннего совместительства, внешнего совместительства</w:t>
      </w:r>
      <w:r w:rsidRPr="00540EC9">
        <w:rPr>
          <w:rStyle w:val="aa"/>
          <w:rFonts w:ascii="Times New Roman" w:hAnsi="Times New Roman" w:cs="Times New Roman"/>
          <w:sz w:val="26"/>
          <w:szCs w:val="26"/>
        </w:rPr>
        <w:footnoteReference w:id="3"/>
      </w:r>
      <w:r w:rsidRPr="00540EC9">
        <w:rPr>
          <w:rFonts w:ascii="Times New Roman" w:hAnsi="Times New Roman" w:cs="Times New Roman"/>
          <w:sz w:val="26"/>
          <w:szCs w:val="26"/>
        </w:rPr>
        <w:t>, а также информация о численности сотрудников, выполняющих работу без заключения трудового договора (по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договорам гражданско-правового характера).</w:t>
      </w:r>
    </w:p>
    <w:p w:rsidR="00310697" w:rsidRPr="00540EC9" w:rsidRDefault="00310697" w:rsidP="004C393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310697" w:rsidRPr="00540EC9" w:rsidRDefault="00310697" w:rsidP="004C39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подразделений. </w:t>
      </w:r>
    </w:p>
    <w:p w:rsidR="00310697" w:rsidRPr="00540EC9" w:rsidRDefault="00310697" w:rsidP="004C393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hyperlink r:id="rId13">
        <w:r w:rsidRPr="00540EC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40EC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г. N 597 "О мероприятиях по реализации государственной социальной политики".</w:t>
      </w:r>
    </w:p>
    <w:p w:rsidR="00310697" w:rsidRPr="00540EC9" w:rsidRDefault="00310697" w:rsidP="004C393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EC9">
        <w:rPr>
          <w:rFonts w:ascii="Times New Roman" w:hAnsi="Times New Roman" w:cs="Times New Roman"/>
          <w:sz w:val="26"/>
          <w:szCs w:val="26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</w:t>
      </w:r>
      <w:r w:rsidR="00201A5F" w:rsidRPr="00540EC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40EC9">
        <w:rPr>
          <w:rFonts w:ascii="Times New Roman" w:hAnsi="Times New Roman" w:cs="Times New Roman"/>
          <w:sz w:val="26"/>
          <w:szCs w:val="26"/>
        </w:rPr>
        <w:t>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310697" w:rsidRPr="00540EC9" w:rsidRDefault="00310697" w:rsidP="004C39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счетах учреждения,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310697" w:rsidRPr="00540EC9" w:rsidRDefault="00310697" w:rsidP="004C39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75"/>
      <w:bookmarkEnd w:id="5"/>
      <w:r w:rsidRPr="00540EC9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 xml:space="preserve">используемом учреждением, переданном в аренду, в </w:t>
      </w:r>
      <w:r w:rsidRPr="00540EC9">
        <w:rPr>
          <w:rFonts w:ascii="Times New Roman" w:hAnsi="Times New Roman" w:cs="Times New Roman"/>
          <w:sz w:val="26"/>
          <w:szCs w:val="26"/>
        </w:rPr>
        <w:lastRenderedPageBreak/>
        <w:t>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77"/>
      <w:bookmarkEnd w:id="6"/>
      <w:r w:rsidRPr="00540EC9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которых заключено соглашение об установлении сервитута.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79"/>
      <w:bookmarkEnd w:id="7"/>
      <w:r w:rsidRPr="00540EC9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имущества, направления использования арендуемого имущества, а также обоснование заключения договора аренды.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80"/>
      <w:bookmarkEnd w:id="8"/>
      <w:r w:rsidRPr="00540EC9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</w:t>
      </w:r>
      <w:r w:rsidRPr="00540EC9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</w:t>
      </w:r>
      <w:r w:rsidRPr="00540EC9">
        <w:rPr>
          <w:rFonts w:ascii="Times New Roman" w:hAnsi="Times New Roman" w:cs="Times New Roman"/>
          <w:sz w:val="26"/>
          <w:szCs w:val="26"/>
        </w:rPr>
        <w:t>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имущества, направления использования имущества, а также обоснование </w:t>
      </w:r>
      <w:r w:rsidRPr="00540EC9">
        <w:rPr>
          <w:rFonts w:ascii="Times New Roman" w:hAnsi="Times New Roman" w:cs="Times New Roman"/>
          <w:sz w:val="26"/>
          <w:szCs w:val="26"/>
        </w:rPr>
        <w:lastRenderedPageBreak/>
        <w:t>заключения договора безвозмездного пользования (договора ссуды).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81"/>
      <w:bookmarkEnd w:id="9"/>
      <w:r w:rsidRPr="00540EC9">
        <w:rPr>
          <w:rFonts w:ascii="Times New Roman" w:hAnsi="Times New Roman" w:cs="Times New Roman"/>
          <w:sz w:val="26"/>
          <w:szCs w:val="26"/>
        </w:rPr>
        <w:t>18. 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EC9">
        <w:rPr>
          <w:rFonts w:ascii="Times New Roman" w:hAnsi="Times New Roman" w:cs="Times New Roman"/>
          <w:sz w:val="26"/>
          <w:szCs w:val="26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83"/>
      <w:bookmarkEnd w:id="10"/>
      <w:r w:rsidRPr="00540EC9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В сведениях о транспортных средствах должна отражаться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работы, для обеспечения перевозки людей (за исключением сотрудников), в том числе обучающихся, спортсменов, пациентов.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85"/>
      <w:bookmarkEnd w:id="11"/>
      <w:r w:rsidRPr="00540EC9">
        <w:rPr>
          <w:rFonts w:ascii="Times New Roman" w:hAnsi="Times New Roman" w:cs="Times New Roman"/>
          <w:sz w:val="26"/>
          <w:szCs w:val="26"/>
        </w:rPr>
        <w:t>20. В сведениях об имуществе, за исключением земельных участков, переданном в аренду, должна отражаться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договором.</w:t>
      </w:r>
    </w:p>
    <w:p w:rsidR="00201A5F" w:rsidRPr="00540EC9" w:rsidRDefault="00201A5F" w:rsidP="004C393A">
      <w:pPr>
        <w:pStyle w:val="ConsPlusNormal"/>
        <w:spacing w:before="100" w:beforeAutospacing="1" w:line="276" w:lineRule="auto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bookmarkStart w:id="12" w:name="sub_1026"/>
      <w:r w:rsidRPr="00540EC9">
        <w:rPr>
          <w:rFonts w:ascii="Times New Roman" w:hAnsi="Times New Roman" w:cs="Times New Roman"/>
          <w:sz w:val="26"/>
          <w:szCs w:val="26"/>
        </w:rPr>
        <w:t>21. 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201A5F" w:rsidRPr="00540EC9" w:rsidRDefault="00201A5F" w:rsidP="004C393A">
      <w:pPr>
        <w:pStyle w:val="ConsPlusNormal"/>
        <w:spacing w:before="100" w:beforeAutospacing="1" w:line="276" w:lineRule="auto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bookmarkStart w:id="13" w:name="sub_1027"/>
      <w:bookmarkEnd w:id="12"/>
      <w:r w:rsidRPr="00540EC9">
        <w:rPr>
          <w:rFonts w:ascii="Times New Roman" w:hAnsi="Times New Roman" w:cs="Times New Roman"/>
          <w:sz w:val="26"/>
          <w:szCs w:val="26"/>
        </w:rPr>
        <w:t xml:space="preserve">22. В сведениях о достижении показателей эффективности деятельности учреждения указывается информация о наименовании показателя, установленного в правовом акте, единицы измерения, планового значения, установленного в правовом </w:t>
      </w:r>
      <w:r w:rsidRPr="00540EC9">
        <w:rPr>
          <w:rFonts w:ascii="Times New Roman" w:hAnsi="Times New Roman" w:cs="Times New Roman"/>
          <w:sz w:val="26"/>
          <w:szCs w:val="26"/>
        </w:rPr>
        <w:lastRenderedPageBreak/>
        <w:t>акте, фактического значения, достигнутого за отчетный период, величины отклонения и причин указанного отклонения.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P86"/>
      <w:bookmarkEnd w:id="13"/>
      <w:bookmarkEnd w:id="14"/>
      <w:r w:rsidRPr="00540EC9">
        <w:rPr>
          <w:rFonts w:ascii="Times New Roman" w:hAnsi="Times New Roman" w:cs="Times New Roman"/>
          <w:sz w:val="26"/>
          <w:szCs w:val="26"/>
        </w:rPr>
        <w:t>21.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</w:t>
      </w:r>
      <w:r w:rsidR="00CE4129" w:rsidRPr="00540EC9">
        <w:rPr>
          <w:rFonts w:ascii="Times New Roman" w:hAnsi="Times New Roman" w:cs="Times New Roman"/>
          <w:sz w:val="26"/>
          <w:szCs w:val="26"/>
        </w:rPr>
        <w:t>.</w:t>
      </w:r>
      <w:r w:rsidRPr="00540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697" w:rsidRPr="00540EC9" w:rsidRDefault="00310697" w:rsidP="004C393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22.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 xml:space="preserve">Отчет учреждения утверждается руководителем учреждения и представляется на согласование </w:t>
      </w:r>
      <w:r w:rsidR="00CE4129" w:rsidRPr="00540EC9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540EC9">
        <w:rPr>
          <w:rFonts w:ascii="Times New Roman" w:hAnsi="Times New Roman" w:cs="Times New Roman"/>
          <w:sz w:val="26"/>
          <w:szCs w:val="26"/>
        </w:rPr>
        <w:t>, в срок не позднее 1 марта года, следующего за отчетным, или первого рабочего дня, следующего за указанной датой.</w:t>
      </w:r>
      <w:proofErr w:type="gramEnd"/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2</w:t>
      </w:r>
      <w:r w:rsidR="00CE4129" w:rsidRPr="00540EC9">
        <w:rPr>
          <w:rFonts w:ascii="Times New Roman" w:hAnsi="Times New Roman" w:cs="Times New Roman"/>
          <w:sz w:val="26"/>
          <w:szCs w:val="26"/>
        </w:rPr>
        <w:t>3</w:t>
      </w:r>
      <w:r w:rsidRPr="00540EC9">
        <w:rPr>
          <w:rFonts w:ascii="Times New Roman" w:hAnsi="Times New Roman" w:cs="Times New Roman"/>
          <w:sz w:val="26"/>
          <w:szCs w:val="26"/>
        </w:rPr>
        <w:t xml:space="preserve">. </w:t>
      </w:r>
      <w:r w:rsidR="00CE4129" w:rsidRPr="00540EC9">
        <w:rPr>
          <w:rFonts w:ascii="Times New Roman" w:hAnsi="Times New Roman" w:cs="Times New Roman"/>
          <w:sz w:val="26"/>
          <w:szCs w:val="26"/>
        </w:rPr>
        <w:t>Г</w:t>
      </w:r>
      <w:r w:rsidRPr="00540EC9">
        <w:rPr>
          <w:rFonts w:ascii="Times New Roman" w:hAnsi="Times New Roman" w:cs="Times New Roman"/>
          <w:sz w:val="26"/>
          <w:szCs w:val="26"/>
        </w:rPr>
        <w:t>лав</w:t>
      </w:r>
      <w:r w:rsidR="00CE4129" w:rsidRPr="00540EC9">
        <w:rPr>
          <w:rFonts w:ascii="Times New Roman" w:hAnsi="Times New Roman" w:cs="Times New Roman"/>
          <w:sz w:val="26"/>
          <w:szCs w:val="26"/>
        </w:rPr>
        <w:t>а</w:t>
      </w:r>
      <w:r w:rsidRPr="00540EC9">
        <w:rPr>
          <w:rFonts w:ascii="Times New Roman" w:hAnsi="Times New Roman" w:cs="Times New Roman"/>
          <w:sz w:val="26"/>
          <w:szCs w:val="26"/>
        </w:rPr>
        <w:t xml:space="preserve"> администрации в течение десяти рабочих дней со дня получения Отчета рассматривает его и согласовывает либо в случаях установления факта недостоверности представленной учреждением информации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>или) представления указанной информации не в полном объеме направляет учреждению требование о доработке Отчета с указанием причин, послуживших основанием для необходимости его доработки.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2</w:t>
      </w:r>
      <w:r w:rsidR="00CE4129" w:rsidRPr="00540EC9">
        <w:rPr>
          <w:rFonts w:ascii="Times New Roman" w:hAnsi="Times New Roman" w:cs="Times New Roman"/>
          <w:sz w:val="26"/>
          <w:szCs w:val="26"/>
        </w:rPr>
        <w:t>4</w:t>
      </w:r>
      <w:r w:rsidRPr="00540EC9">
        <w:rPr>
          <w:rFonts w:ascii="Times New Roman" w:hAnsi="Times New Roman" w:cs="Times New Roman"/>
          <w:sz w:val="26"/>
          <w:szCs w:val="26"/>
        </w:rPr>
        <w:t>. Учреждение в срок не более пяти рабочих дней, следующих за днем получения требования о доработке Отчета, вносит в него изменения и представляет глав</w:t>
      </w:r>
      <w:r w:rsidR="00CE4129" w:rsidRPr="00540EC9">
        <w:rPr>
          <w:rFonts w:ascii="Times New Roman" w:hAnsi="Times New Roman" w:cs="Times New Roman"/>
          <w:sz w:val="26"/>
          <w:szCs w:val="26"/>
        </w:rPr>
        <w:t>е</w:t>
      </w:r>
      <w:r w:rsidRPr="00540EC9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310697" w:rsidRPr="00540EC9" w:rsidRDefault="00310697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2</w:t>
      </w:r>
      <w:r w:rsidR="00CE4129" w:rsidRPr="00540EC9">
        <w:rPr>
          <w:rFonts w:ascii="Times New Roman" w:hAnsi="Times New Roman" w:cs="Times New Roman"/>
          <w:sz w:val="26"/>
          <w:szCs w:val="26"/>
        </w:rPr>
        <w:t>5</w:t>
      </w:r>
      <w:r w:rsidRPr="00540E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40EC9">
        <w:rPr>
          <w:rFonts w:ascii="Times New Roman" w:hAnsi="Times New Roman" w:cs="Times New Roman"/>
          <w:sz w:val="26"/>
          <w:szCs w:val="26"/>
        </w:rPr>
        <w:t xml:space="preserve">Учреждение не позднее пяти рабочих дней со дня получения согласованного Отчета размещает его на официальном сайте для размещения информации о государственных (муниципальных) учреждениях (www.bus.gov.ru) в информационно-телекоммуникационной сети «Интернет» с учетом требований </w:t>
      </w:r>
      <w:hyperlink r:id="rId14">
        <w:r w:rsidRPr="00540EC9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540EC9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21 июля 2011 года N 86н «Об утверждении порядка предоставления информации государственным (муниципальным) учреждением, ее размещения на официальном сайте в</w:t>
      </w:r>
      <w:proofErr w:type="gramEnd"/>
      <w:r w:rsidRPr="00540EC9">
        <w:rPr>
          <w:rFonts w:ascii="Times New Roman" w:hAnsi="Times New Roman" w:cs="Times New Roman"/>
          <w:sz w:val="26"/>
          <w:szCs w:val="26"/>
        </w:rPr>
        <w:t xml:space="preserve"> сети Интернет и ведения указанного сайта».</w:t>
      </w:r>
    </w:p>
    <w:p w:rsidR="004C393A" w:rsidRPr="004C393A" w:rsidRDefault="004C393A" w:rsidP="004C39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Pr="004C3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393A">
        <w:rPr>
          <w:rFonts w:ascii="Times New Roman" w:eastAsia="Times New Roman" w:hAnsi="Times New Roman" w:cs="Times New Roman"/>
          <w:sz w:val="26"/>
          <w:szCs w:val="26"/>
          <w:lang w:eastAsia="ru-RU"/>
        </w:rPr>
        <w:t>6. При составлении Отчёта учреждение использует рекомендуемый образец Отчёта (Приложение) и рекомендуемые образцы включаемых в него сведений, приведённые в приложении</w:t>
      </w:r>
      <w:r w:rsidR="002C2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к Порядку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При заполнении видов и наименование показателей, коды строк таблиц отчета рекомендуется пользоваться приложением </w:t>
      </w:r>
      <w:r w:rsidRPr="004C3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Общим требованиям к порядку составления и утверждения отчёта о результатах деятельности государственного (муниципального) учреждения и об использовании закреплённого за ним государственного (муниципального) имущества, утверждённым приказом </w:t>
      </w:r>
      <w:proofErr w:type="gramStart"/>
      <w:r w:rsidRPr="004C39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  <w:proofErr w:type="gramEnd"/>
      <w:r w:rsidRPr="004C3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393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proofErr w:type="gramEnd"/>
      <w:r w:rsidRPr="004C3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02.11.2021 N 171н, </w:t>
      </w:r>
    </w:p>
    <w:p w:rsidR="004C393A" w:rsidRPr="00540EC9" w:rsidRDefault="004C393A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4C393A" w:rsidRPr="00540EC9" w:rsidSect="00452F52">
          <w:pgSz w:w="11905" w:h="16838"/>
          <w:pgMar w:top="851" w:right="851" w:bottom="993" w:left="1531" w:header="0" w:footer="0" w:gutter="0"/>
          <w:cols w:space="720"/>
          <w:titlePg/>
          <w:docGrid w:linePitch="299"/>
        </w:sectPr>
      </w:pPr>
      <w:r w:rsidRPr="004C393A">
        <w:rPr>
          <w:rFonts w:ascii="Times New Roman CYR" w:hAnsi="Times New Roman CYR" w:cs="Times New Roman CYR"/>
          <w:sz w:val="24"/>
          <w:szCs w:val="24"/>
        </w:rPr>
        <w:br w:type="page"/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lastRenderedPageBreak/>
        <w:t>Приложение № 1 к Порядку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СОГЛАСОВАНО:                                                                                                                                                                                         УТВЕРЖДАЮ: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______________________                                                                                                                                                                            ______________________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______________________                                                                                                                                                                            ______________________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_______________/Ф.И.О./                                                                                                                                                                            _______________/Ф.И.О./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lang w:eastAsia="ru-RU"/>
        </w:rPr>
      </w:pPr>
    </w:p>
    <w:p w:rsidR="003061B6" w:rsidRPr="003061B6" w:rsidRDefault="003061B6" w:rsidP="004C39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101000"/>
      <w:r w:rsidRPr="003061B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3061B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bookmarkEnd w:id="15"/>
    <w:tbl>
      <w:tblPr>
        <w:tblW w:w="15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7084"/>
        <w:gridCol w:w="2032"/>
        <w:gridCol w:w="1921"/>
      </w:tblGrid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1______________ 20__ г.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rPr>
          <w:trHeight w:val="286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rPr>
          <w:trHeight w:val="146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(казенное - "01", бюджетное - "02", автономное - "03")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hyperlink r:id="rId15" w:history="1">
              <w:r w:rsidRPr="00540EC9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БК</w:t>
              </w:r>
            </w:hyperlink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hyperlink r:id="rId16" w:history="1">
              <w:r w:rsidRPr="00540EC9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01100"/>
      <w:r w:rsidRPr="00540EC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Раздел 1. Результаты деятельности</w:t>
      </w:r>
    </w:p>
    <w:bookmarkEnd w:id="16"/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61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1._____________________________________________________________________________________________________________</w:t>
      </w:r>
    </w:p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61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2._____________________________________________________________________________________________________________</w:t>
      </w:r>
    </w:p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01200"/>
      <w:r w:rsidRPr="00540EC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Раздел 2. Использование имущества, закрепленного за учреждением</w:t>
      </w:r>
    </w:p>
    <w:bookmarkEnd w:id="17"/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61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1._____________________________________________________________________________________________________________</w:t>
      </w:r>
    </w:p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61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2._____________________________________________________________________________________________________________</w:t>
      </w:r>
    </w:p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101300"/>
      <w:r w:rsidRPr="00540EC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Раздел 3. Эффективность деятельности</w:t>
      </w:r>
    </w:p>
    <w:bookmarkEnd w:id="18"/>
    <w:p w:rsidR="003061B6" w:rsidRPr="003061B6" w:rsidRDefault="003061B6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61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2"/>
        <w:gridCol w:w="1674"/>
        <w:gridCol w:w="3369"/>
        <w:gridCol w:w="3932"/>
      </w:tblGrid>
      <w:tr w:rsidR="003061B6" w:rsidRPr="003061B6" w:rsidTr="003061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Руководитель </w:t>
            </w:r>
            <w:r w:rsidRPr="00540EC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(упо</w:t>
            </w: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лномоченное лицо)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061B6" w:rsidRPr="003061B6" w:rsidTr="003061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061B6" w:rsidRPr="003061B6" w:rsidTr="003061B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B6" w:rsidRPr="003061B6" w:rsidRDefault="003061B6" w:rsidP="004C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061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(телефон)</w:t>
            </w: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lastRenderedPageBreak/>
        <w:t>Таблица № 1</w:t>
      </w:r>
    </w:p>
    <w:p w:rsidR="0066183A" w:rsidRPr="00540EC9" w:rsidRDefault="00645340" w:rsidP="004C393A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Раздел </w:t>
      </w:r>
      <w:r w:rsidR="003061B6" w:rsidRPr="00540EC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6183A" w:rsidRPr="00540EC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Сведения об оказываемых услугах, выполняемых работах сверх установленного муниципального задания,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также выпускаемой продукции</w:t>
      </w:r>
    </w:p>
    <w:p w:rsidR="00540EC9" w:rsidRDefault="00D11BBC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1 ____________ 20___ г. 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 Сведения об услугах, выполняемых сверх установленного муниципального задания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70"/>
        <w:gridCol w:w="992"/>
        <w:gridCol w:w="1559"/>
        <w:gridCol w:w="1418"/>
        <w:gridCol w:w="1559"/>
        <w:gridCol w:w="1276"/>
        <w:gridCol w:w="1417"/>
        <w:gridCol w:w="1701"/>
        <w:gridCol w:w="1276"/>
        <w:gridCol w:w="1134"/>
      </w:tblGrid>
      <w:tr w:rsidR="00D11BBC" w:rsidRPr="00540EC9" w:rsidTr="004C393A">
        <w:tc>
          <w:tcPr>
            <w:tcW w:w="1644" w:type="dxa"/>
            <w:vMerge w:val="restart"/>
            <w:tcBorders>
              <w:lef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выполняемых работ</w:t>
            </w:r>
          </w:p>
        </w:tc>
        <w:tc>
          <w:tcPr>
            <w:tcW w:w="970" w:type="dxa"/>
            <w:vMerge w:val="restart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17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ОКВЭД</w:t>
              </w:r>
            </w:hyperlink>
          </w:p>
        </w:tc>
        <w:tc>
          <w:tcPr>
            <w:tcW w:w="992" w:type="dxa"/>
            <w:vMerge w:val="restart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Объем выполненных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услугах</w:t>
            </w:r>
            <w:proofErr w:type="gramEnd"/>
          </w:p>
        </w:tc>
        <w:tc>
          <w:tcPr>
            <w:tcW w:w="1276" w:type="dxa"/>
            <w:vMerge w:val="restart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Доход от выполнения услуг, </w:t>
            </w: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Цена (тариф)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: реквизиты акта, которым установлена цена (тариф)</w:t>
            </w:r>
          </w:p>
        </w:tc>
      </w:tr>
      <w:tr w:rsidR="00D11BBC" w:rsidRPr="00540EC9" w:rsidTr="004C393A">
        <w:tc>
          <w:tcPr>
            <w:tcW w:w="1644" w:type="dxa"/>
            <w:vMerge/>
            <w:tcBorders>
              <w:lef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кем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издан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(ФОИВ, учреждение)</w:t>
            </w:r>
          </w:p>
        </w:tc>
        <w:tc>
          <w:tcPr>
            <w:tcW w:w="1276" w:type="dxa"/>
            <w:vMerge w:val="restart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</w:tr>
      <w:tr w:rsidR="00D11BBC" w:rsidRPr="00540EC9" w:rsidTr="004C393A">
        <w:tc>
          <w:tcPr>
            <w:tcW w:w="1644" w:type="dxa"/>
            <w:vMerge/>
            <w:tcBorders>
              <w:lef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18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559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11BBC" w:rsidRPr="00540EC9" w:rsidTr="004C393A">
        <w:tc>
          <w:tcPr>
            <w:tcW w:w="1644" w:type="dxa"/>
            <w:tcBorders>
              <w:lef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D11BBC" w:rsidRPr="00540EC9" w:rsidTr="004C393A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11BBC" w:rsidRPr="00540EC9" w:rsidTr="004C393A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left w:val="nil"/>
              <w:bottom w:val="nil"/>
            </w:tcBorders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1559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D11BBC" w:rsidRPr="00540EC9" w:rsidRDefault="00D11BBC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</w:tr>
    </w:tbl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0"/>
          <w:lang w:eastAsia="ru-RU"/>
        </w:rPr>
      </w:pP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45340" w:rsidRPr="00540EC9" w:rsidRDefault="003061B6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D11BBC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6183A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работах, выполняемых сверх установленного муниципального задания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70"/>
        <w:gridCol w:w="992"/>
        <w:gridCol w:w="1559"/>
        <w:gridCol w:w="1418"/>
        <w:gridCol w:w="1559"/>
        <w:gridCol w:w="1276"/>
        <w:gridCol w:w="1417"/>
        <w:gridCol w:w="1701"/>
        <w:gridCol w:w="1276"/>
        <w:gridCol w:w="1134"/>
      </w:tblGrid>
      <w:tr w:rsidR="00645340" w:rsidRPr="00540EC9" w:rsidTr="00645340">
        <w:tc>
          <w:tcPr>
            <w:tcW w:w="1644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выполняемых работ</w:t>
            </w:r>
          </w:p>
        </w:tc>
        <w:tc>
          <w:tcPr>
            <w:tcW w:w="970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19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ОКВЭД</w:t>
              </w:r>
            </w:hyperlink>
          </w:p>
        </w:tc>
        <w:tc>
          <w:tcPr>
            <w:tcW w:w="992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Объем выполненных работ</w:t>
            </w:r>
          </w:p>
        </w:tc>
        <w:tc>
          <w:tcPr>
            <w:tcW w:w="1276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Доход от выполнения работ, </w:t>
            </w: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Цена (тариф)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: реквизиты акта, которым установлена цена (тариф)</w:t>
            </w:r>
          </w:p>
        </w:tc>
      </w:tr>
      <w:tr w:rsidR="00645340" w:rsidRPr="00540EC9" w:rsidTr="00645340">
        <w:tc>
          <w:tcPr>
            <w:tcW w:w="1644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кем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издан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(ФОИВ, учреждение)</w:t>
            </w:r>
          </w:p>
        </w:tc>
        <w:tc>
          <w:tcPr>
            <w:tcW w:w="1276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</w:tr>
      <w:tr w:rsidR="00645340" w:rsidRPr="00540EC9" w:rsidTr="00645340">
        <w:tc>
          <w:tcPr>
            <w:tcW w:w="1644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0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559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c>
          <w:tcPr>
            <w:tcW w:w="1644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left w:val="nil"/>
              <w:bottom w:val="nil"/>
            </w:tcBorders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0"/>
          <w:lang w:eastAsia="ru-RU"/>
        </w:rPr>
      </w:pPr>
    </w:p>
    <w:p w:rsidR="00540EC9" w:rsidRDefault="00540EC9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1.</w:t>
      </w:r>
      <w:r w:rsidR="00D11BBC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Сведения о производимой продукции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70"/>
        <w:gridCol w:w="992"/>
        <w:gridCol w:w="1559"/>
        <w:gridCol w:w="1418"/>
        <w:gridCol w:w="1559"/>
        <w:gridCol w:w="1276"/>
        <w:gridCol w:w="1417"/>
        <w:gridCol w:w="1701"/>
        <w:gridCol w:w="1276"/>
        <w:gridCol w:w="1134"/>
      </w:tblGrid>
      <w:tr w:rsidR="00645340" w:rsidRPr="00540EC9" w:rsidTr="00645340">
        <w:tc>
          <w:tcPr>
            <w:tcW w:w="1644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производимой продукции</w:t>
            </w:r>
          </w:p>
        </w:tc>
        <w:tc>
          <w:tcPr>
            <w:tcW w:w="970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1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ОКВЭД</w:t>
              </w:r>
            </w:hyperlink>
          </w:p>
        </w:tc>
        <w:tc>
          <w:tcPr>
            <w:tcW w:w="992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Объем произведенной продукции</w:t>
            </w:r>
          </w:p>
        </w:tc>
        <w:tc>
          <w:tcPr>
            <w:tcW w:w="1276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Доход от реализации продукции, </w:t>
            </w: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Цена (тариф)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: реквизиты акта, которым установлена цена (тариф)</w:t>
            </w:r>
          </w:p>
        </w:tc>
      </w:tr>
      <w:tr w:rsidR="00645340" w:rsidRPr="00540EC9" w:rsidTr="00645340">
        <w:tc>
          <w:tcPr>
            <w:tcW w:w="1644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кем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издан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(ФОИВ, учреждение)</w:t>
            </w:r>
          </w:p>
        </w:tc>
        <w:tc>
          <w:tcPr>
            <w:tcW w:w="1276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</w:tr>
      <w:tr w:rsidR="00645340" w:rsidRPr="00540EC9" w:rsidTr="00645340">
        <w:trPr>
          <w:trHeight w:val="185"/>
        </w:trPr>
        <w:tc>
          <w:tcPr>
            <w:tcW w:w="1644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2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559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c>
          <w:tcPr>
            <w:tcW w:w="1644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left w:val="nil"/>
              <w:bottom w:val="nil"/>
            </w:tcBorders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lang w:eastAsia="ru-RU"/>
        </w:rPr>
      </w:pPr>
    </w:p>
    <w:p w:rsidR="00D11BBC" w:rsidRPr="00D11BBC" w:rsidRDefault="00D11BBC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D11BBC" w:rsidRPr="00D11BBC" w:rsidRDefault="00D11BBC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D11BBC" w:rsidRPr="00D11BBC" w:rsidRDefault="00D11BBC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D11BBC" w:rsidRPr="00D11BBC" w:rsidRDefault="00D11BBC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540EC9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 w:rsidR="00540EC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 w:rsidR="00540EC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D11BBC" w:rsidRPr="00D11BBC" w:rsidRDefault="00D11BBC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D11BBC" w:rsidRPr="00D11BBC" w:rsidRDefault="00D11BBC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540EC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 w:rsidR="00540EC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D11BBC" w:rsidRPr="00D11BBC" w:rsidRDefault="00D11BBC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D11BBC" w:rsidRPr="00540EC9" w:rsidRDefault="009A63A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t>Таблица № 2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доходах учреждения в виде прибыли, пр</w:t>
      </w:r>
      <w:bookmarkStart w:id="19" w:name="_GoBack"/>
      <w:bookmarkEnd w:id="19"/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иходящейся на доли в уставных (складочных) капиталах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хозяйственных товариществ и обществ, или дивидендов по акциям, принадлежащим учреждению</w:t>
      </w:r>
      <w:r w:rsidRPr="00540EC9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footnoteReference w:id="4"/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056"/>
        <w:gridCol w:w="781"/>
        <w:gridCol w:w="1061"/>
        <w:gridCol w:w="851"/>
        <w:gridCol w:w="1206"/>
        <w:gridCol w:w="1204"/>
        <w:gridCol w:w="1275"/>
        <w:gridCol w:w="1560"/>
        <w:gridCol w:w="1275"/>
        <w:gridCol w:w="1187"/>
        <w:gridCol w:w="1757"/>
      </w:tblGrid>
      <w:tr w:rsidR="00645340" w:rsidRPr="00540EC9" w:rsidTr="00645340">
        <w:tc>
          <w:tcPr>
            <w:tcW w:w="4598" w:type="dxa"/>
            <w:gridSpan w:val="5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(предприятие)</w:t>
            </w:r>
          </w:p>
        </w:tc>
        <w:tc>
          <w:tcPr>
            <w:tcW w:w="851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06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вложений в уставный капитал</w:t>
            </w:r>
          </w:p>
        </w:tc>
        <w:tc>
          <w:tcPr>
            <w:tcW w:w="1204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в уставном капитале, %</w:t>
            </w:r>
          </w:p>
        </w:tc>
        <w:tc>
          <w:tcPr>
            <w:tcW w:w="1275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вложений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60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Задолженность перед учреждением по перечислению части прибыли (дивидендов) на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начало года</w:t>
            </w:r>
          </w:p>
        </w:tc>
        <w:tc>
          <w:tcPr>
            <w:tcW w:w="2462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Задолженность перед учреждением по перечислению части прибыли (дивидендов) на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конец отчетного периода</w:t>
            </w:r>
          </w:p>
        </w:tc>
      </w:tr>
      <w:tr w:rsidR="00645340" w:rsidRPr="00540EC9" w:rsidTr="00645340">
        <w:tc>
          <w:tcPr>
            <w:tcW w:w="1020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5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3">
              <w:r w:rsidRPr="00540EC9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ОКОПФ</w:t>
              </w:r>
            </w:hyperlink>
          </w:p>
        </w:tc>
        <w:tc>
          <w:tcPr>
            <w:tcW w:w="78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создан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106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основной вид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851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начислено, руб.</w:t>
            </w:r>
          </w:p>
        </w:tc>
        <w:tc>
          <w:tcPr>
            <w:tcW w:w="118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поступило, руб.</w:t>
            </w:r>
          </w:p>
        </w:tc>
        <w:tc>
          <w:tcPr>
            <w:tcW w:w="1757" w:type="dxa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c>
          <w:tcPr>
            <w:tcW w:w="1020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left w:val="nil"/>
              <w:bottom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0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540EC9" w:rsidRDefault="00540EC9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Таблица № 3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просроченной кредиторской задолженности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9"/>
        <w:gridCol w:w="709"/>
        <w:gridCol w:w="993"/>
        <w:gridCol w:w="990"/>
        <w:gridCol w:w="851"/>
        <w:gridCol w:w="567"/>
        <w:gridCol w:w="712"/>
        <w:gridCol w:w="857"/>
        <w:gridCol w:w="848"/>
        <w:gridCol w:w="667"/>
        <w:gridCol w:w="748"/>
        <w:gridCol w:w="712"/>
        <w:gridCol w:w="709"/>
        <w:gridCol w:w="827"/>
        <w:gridCol w:w="1008"/>
        <w:gridCol w:w="1418"/>
      </w:tblGrid>
      <w:tr w:rsidR="00645340" w:rsidRPr="00540EC9" w:rsidTr="00645340">
        <w:tc>
          <w:tcPr>
            <w:tcW w:w="584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64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79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Предельно допустимые значения просроченной кредиторской задолженности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506" w:type="pct"/>
            <w:gridSpan w:val="6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50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Изменение кредиторской задолженности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34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Причина образования</w:t>
            </w:r>
          </w:p>
        </w:tc>
        <w:tc>
          <w:tcPr>
            <w:tcW w:w="470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645340" w:rsidRPr="00540EC9" w:rsidTr="00645340">
        <w:tc>
          <w:tcPr>
            <w:tcW w:w="584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9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 по исполнительным листам</w:t>
            </w:r>
          </w:p>
        </w:tc>
        <w:tc>
          <w:tcPr>
            <w:tcW w:w="610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8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срок, дней</w:t>
            </w:r>
          </w:p>
        </w:tc>
        <w:tc>
          <w:tcPr>
            <w:tcW w:w="23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4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 по исполнительным листам</w:t>
            </w:r>
          </w:p>
        </w:tc>
        <w:tc>
          <w:tcPr>
            <w:tcW w:w="986" w:type="pct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 срокам</w:t>
            </w:r>
          </w:p>
        </w:tc>
        <w:tc>
          <w:tcPr>
            <w:tcW w:w="23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74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34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c>
          <w:tcPr>
            <w:tcW w:w="584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абсолютных величинах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8"/>
            </w: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процентах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8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менее 30 дней просрочки</w:t>
            </w:r>
          </w:p>
        </w:tc>
        <w:tc>
          <w:tcPr>
            <w:tcW w:w="22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30 до 90 дней просрочки</w:t>
            </w:r>
          </w:p>
        </w:tc>
        <w:tc>
          <w:tcPr>
            <w:tcW w:w="2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90 до 180 дней просрочки</w:t>
            </w: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более 180 дней просрочки</w:t>
            </w:r>
          </w:p>
        </w:tc>
        <w:tc>
          <w:tcPr>
            <w:tcW w:w="23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c>
          <w:tcPr>
            <w:tcW w:w="584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0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84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выплате заработной платы</w:t>
            </w:r>
          </w:p>
        </w:tc>
        <w:tc>
          <w:tcPr>
            <w:tcW w:w="235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84" w:type="pct"/>
            <w:tcBorders>
              <w:left w:val="nil"/>
            </w:tcBorders>
            <w:vAlign w:val="bottom"/>
          </w:tcPr>
          <w:p w:rsidR="00645340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,,,,,,,,,</w:t>
            </w:r>
          </w:p>
        </w:tc>
        <w:tc>
          <w:tcPr>
            <w:tcW w:w="235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84" w:type="pct"/>
            <w:tcBorders>
              <w:left w:val="nil"/>
              <w:bottom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4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t>Таблица № 4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задолженности по ущербу, недостачам, хищениям денежных средств и материальных ценностей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2"/>
        <w:gridCol w:w="764"/>
        <w:gridCol w:w="598"/>
        <w:gridCol w:w="1074"/>
        <w:gridCol w:w="597"/>
        <w:gridCol w:w="1276"/>
        <w:gridCol w:w="1279"/>
        <w:gridCol w:w="597"/>
        <w:gridCol w:w="597"/>
        <w:gridCol w:w="963"/>
        <w:gridCol w:w="1482"/>
        <w:gridCol w:w="597"/>
        <w:gridCol w:w="1651"/>
        <w:gridCol w:w="597"/>
        <w:gridCol w:w="1464"/>
      </w:tblGrid>
      <w:tr w:rsidR="00645340" w:rsidRPr="00540EC9" w:rsidTr="00645340">
        <w:trPr>
          <w:trHeight w:val="1210"/>
        </w:trPr>
        <w:tc>
          <w:tcPr>
            <w:tcW w:w="514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53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554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1045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1206" w:type="pct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745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Списано</w:t>
            </w:r>
          </w:p>
        </w:tc>
        <w:tc>
          <w:tcPr>
            <w:tcW w:w="683" w:type="pct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645340" w:rsidRPr="00540EC9" w:rsidTr="00645340">
        <w:trPr>
          <w:trHeight w:val="328"/>
        </w:trPr>
        <w:tc>
          <w:tcPr>
            <w:tcW w:w="514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35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19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84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19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5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из них взыскано с виновных лиц</w:t>
            </w:r>
          </w:p>
        </w:tc>
        <w:tc>
          <w:tcPr>
            <w:tcW w:w="491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страховыми организациями</w:t>
            </w:r>
          </w:p>
        </w:tc>
        <w:tc>
          <w:tcPr>
            <w:tcW w:w="19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54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19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485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из него на взыскании в службе судебных приставов</w:t>
            </w:r>
          </w:p>
        </w:tc>
      </w:tr>
      <w:tr w:rsidR="00645340" w:rsidRPr="00540EC9" w:rsidTr="00645340">
        <w:tc>
          <w:tcPr>
            <w:tcW w:w="514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5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виновные лица установлены</w:t>
            </w:r>
          </w:p>
        </w:tc>
        <w:tc>
          <w:tcPr>
            <w:tcW w:w="42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виновные лица не установлены</w:t>
            </w: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из них по решению суда</w:t>
            </w:r>
          </w:p>
        </w:tc>
        <w:tc>
          <w:tcPr>
            <w:tcW w:w="49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645340">
        <w:tc>
          <w:tcPr>
            <w:tcW w:w="514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5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42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4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5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485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14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25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14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5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EC9" w:rsidRPr="00540EC9" w:rsidTr="00645340">
        <w:tblPrEx>
          <w:tblBorders>
            <w:right w:val="single" w:sz="4" w:space="0" w:color="auto"/>
          </w:tblBorders>
        </w:tblPrEx>
        <w:tc>
          <w:tcPr>
            <w:tcW w:w="514" w:type="pct"/>
            <w:tcBorders>
              <w:left w:val="nil"/>
            </w:tcBorders>
            <w:vAlign w:val="bottom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53" w:type="pct"/>
            <w:vAlign w:val="bottom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</w:tcPr>
          <w:p w:rsidR="00540EC9" w:rsidRPr="00540EC9" w:rsidRDefault="00540EC9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14" w:type="pct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t>Таблица № 5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численности сотрудников и оплате труда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1. Сведения о численности сотрудников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562"/>
        <w:gridCol w:w="467"/>
        <w:gridCol w:w="984"/>
        <w:gridCol w:w="752"/>
        <w:gridCol w:w="893"/>
        <w:gridCol w:w="565"/>
        <w:gridCol w:w="467"/>
        <w:gridCol w:w="984"/>
        <w:gridCol w:w="1271"/>
        <w:gridCol w:w="1271"/>
        <w:gridCol w:w="995"/>
        <w:gridCol w:w="1038"/>
        <w:gridCol w:w="467"/>
        <w:gridCol w:w="984"/>
        <w:gridCol w:w="752"/>
        <w:gridCol w:w="893"/>
      </w:tblGrid>
      <w:tr w:rsidR="00645340" w:rsidRPr="00540EC9" w:rsidTr="00645340">
        <w:tc>
          <w:tcPr>
            <w:tcW w:w="0" w:type="auto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договорам гражданско-правового характера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Штатная численность на конец отчетного периода</w:t>
            </w:r>
          </w:p>
        </w:tc>
      </w:tr>
      <w:tr w:rsidR="00645340" w:rsidRPr="00540EC9" w:rsidTr="00645340">
        <w:tc>
          <w:tcPr>
            <w:tcW w:w="0" w:type="auto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0" w:type="auto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45340" w:rsidRPr="00540EC9" w:rsidTr="00645340">
        <w:tc>
          <w:tcPr>
            <w:tcW w:w="0" w:type="auto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</w:t>
            </w:r>
          </w:p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основным видам деятельности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замещено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вакантных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должностей</w:t>
            </w: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внутреннему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совместительству (по совмещению должностей)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 внешнему совместител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ьству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сотрудники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физические лица, не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являющиеся сотрудниками учреждения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</w:t>
            </w:r>
          </w:p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основным видам деятельности</w:t>
            </w:r>
          </w:p>
        </w:tc>
        <w:tc>
          <w:tcPr>
            <w:tcW w:w="0" w:type="auto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замещено</w:t>
            </w: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вакантных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должностей</w:t>
            </w:r>
          </w:p>
        </w:tc>
      </w:tr>
      <w:tr w:rsidR="00645340" w:rsidRPr="00540EC9" w:rsidTr="00645340">
        <w:tc>
          <w:tcPr>
            <w:tcW w:w="0" w:type="auto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нее</w:t>
            </w:r>
          </w:p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c>
          <w:tcPr>
            <w:tcW w:w="0" w:type="auto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персонал, всего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0" w:type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0" w:type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rPr>
          <w:trHeight w:val="774"/>
        </w:trPr>
        <w:tc>
          <w:tcPr>
            <w:tcW w:w="0" w:type="auto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Вспомогательный персонал, всего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7"/>
            </w:r>
          </w:p>
        </w:tc>
        <w:tc>
          <w:tcPr>
            <w:tcW w:w="0" w:type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Административно-управленческий персонал, всего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0" w:type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из них: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0" w:type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2. Сведения об оплате труда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1"/>
        <w:gridCol w:w="578"/>
        <w:gridCol w:w="480"/>
        <w:gridCol w:w="480"/>
        <w:gridCol w:w="720"/>
        <w:gridCol w:w="822"/>
        <w:gridCol w:w="1313"/>
        <w:gridCol w:w="1313"/>
        <w:gridCol w:w="988"/>
        <w:gridCol w:w="1072"/>
        <w:gridCol w:w="1243"/>
        <w:gridCol w:w="752"/>
        <w:gridCol w:w="1045"/>
        <w:gridCol w:w="798"/>
        <w:gridCol w:w="582"/>
        <w:gridCol w:w="1117"/>
      </w:tblGrid>
      <w:tr w:rsidR="00645340" w:rsidRPr="00540EC9" w:rsidTr="00540EC9">
        <w:tc>
          <w:tcPr>
            <w:tcW w:w="473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Группы персонала</w:t>
            </w:r>
          </w:p>
        </w:tc>
        <w:tc>
          <w:tcPr>
            <w:tcW w:w="19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745" w:type="pct"/>
            <w:gridSpan w:val="6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70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Начислено по договорам гражданско-правового характера, руб.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9"/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4" w:type="pct"/>
            <w:gridSpan w:val="6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0"/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5340" w:rsidRPr="00540EC9" w:rsidTr="00540EC9">
        <w:tc>
          <w:tcPr>
            <w:tcW w:w="473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2" w:type="pct"/>
            <w:gridSpan w:val="5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84" w:type="pct"/>
            <w:gridSpan w:val="6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45340" w:rsidRPr="00540EC9" w:rsidTr="00540EC9">
        <w:tc>
          <w:tcPr>
            <w:tcW w:w="473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4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44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внешнему совместительству</w:t>
            </w:r>
          </w:p>
        </w:tc>
        <w:tc>
          <w:tcPr>
            <w:tcW w:w="33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сотрудникам учреждения</w:t>
            </w:r>
          </w:p>
        </w:tc>
        <w:tc>
          <w:tcPr>
            <w:tcW w:w="36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физическим лицам, не являющимися сотрудниками учреждения</w:t>
            </w:r>
          </w:p>
        </w:tc>
        <w:tc>
          <w:tcPr>
            <w:tcW w:w="1884" w:type="pct"/>
            <w:gridSpan w:val="6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</w:tr>
      <w:tr w:rsidR="00645340" w:rsidRPr="00540EC9" w:rsidTr="00540EC9">
        <w:tc>
          <w:tcPr>
            <w:tcW w:w="473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5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на условиях:</w:t>
            </w:r>
          </w:p>
        </w:tc>
        <w:tc>
          <w:tcPr>
            <w:tcW w:w="44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средств субсидии на выполнение муниципального задания</w:t>
            </w:r>
          </w:p>
        </w:tc>
        <w:tc>
          <w:tcPr>
            <w:tcW w:w="25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средств субсидии на иные цели</w:t>
            </w:r>
          </w:p>
        </w:tc>
        <w:tc>
          <w:tcPr>
            <w:tcW w:w="62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дств гр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анта в форме субсидии</w:t>
            </w:r>
          </w:p>
        </w:tc>
        <w:tc>
          <w:tcPr>
            <w:tcW w:w="19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ОМС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380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счет средств от приносящей доход деятельности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2"/>
            </w:r>
          </w:p>
        </w:tc>
      </w:tr>
      <w:tr w:rsidR="00645340" w:rsidRPr="00540EC9" w:rsidTr="00540EC9">
        <w:tc>
          <w:tcPr>
            <w:tcW w:w="473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полного рабочего времени</w:t>
            </w:r>
          </w:p>
        </w:tc>
        <w:tc>
          <w:tcPr>
            <w:tcW w:w="280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неполного рабочего времени</w:t>
            </w:r>
          </w:p>
        </w:tc>
        <w:tc>
          <w:tcPr>
            <w:tcW w:w="44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c>
          <w:tcPr>
            <w:tcW w:w="473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бюджетов субъектов РФ и местных бюджетов</w:t>
            </w: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c>
          <w:tcPr>
            <w:tcW w:w="473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c>
          <w:tcPr>
            <w:tcW w:w="473" w:type="pct"/>
            <w:tcBorders>
              <w:left w:val="nil"/>
            </w:tcBorders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персонал, всего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3"/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c>
          <w:tcPr>
            <w:tcW w:w="473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13 </w:t>
            </w:r>
          </w:p>
        </w:tc>
        <w:tc>
          <w:tcPr>
            <w:tcW w:w="19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c>
          <w:tcPr>
            <w:tcW w:w="473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Вспомогательный персонал, всего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4"/>
            </w:r>
          </w:p>
        </w:tc>
        <w:tc>
          <w:tcPr>
            <w:tcW w:w="19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c>
          <w:tcPr>
            <w:tcW w:w="473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19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c>
          <w:tcPr>
            <w:tcW w:w="473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Административно-управленческий персонал, всего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19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c>
          <w:tcPr>
            <w:tcW w:w="473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19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c>
          <w:tcPr>
            <w:tcW w:w="473" w:type="pct"/>
            <w:tcBorders>
              <w:left w:val="nil"/>
              <w:bottom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0" w:name="P2237"/>
      <w:bookmarkStart w:id="21" w:name="P2240"/>
      <w:bookmarkStart w:id="22" w:name="P2242"/>
      <w:bookmarkStart w:id="23" w:name="P2243"/>
      <w:bookmarkStart w:id="24" w:name="P2244"/>
      <w:bookmarkStart w:id="25" w:name="P2245"/>
      <w:bookmarkStart w:id="26" w:name="P2246"/>
      <w:bookmarkStart w:id="27" w:name="P2247"/>
      <w:bookmarkStart w:id="28" w:name="P2248"/>
      <w:bookmarkStart w:id="29" w:name="P225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645340" w:rsidRPr="00540EC9" w:rsidRDefault="00645340" w:rsidP="004C393A">
      <w:pPr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hAnsi="Times New Roman" w:cs="Times New Roman"/>
          <w:b/>
        </w:rPr>
        <w:br w:type="page"/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lastRenderedPageBreak/>
        <w:t>Таблица № 6</w:t>
      </w:r>
    </w:p>
    <w:p w:rsidR="00645340" w:rsidRPr="00540EC9" w:rsidRDefault="0066183A" w:rsidP="004C393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6. </w:t>
      </w:r>
      <w:r w:rsidR="00645340" w:rsidRPr="00540EC9">
        <w:rPr>
          <w:rFonts w:ascii="Times New Roman" w:hAnsi="Times New Roman" w:cs="Times New Roman"/>
          <w:sz w:val="26"/>
          <w:szCs w:val="26"/>
        </w:rPr>
        <w:t>Сведения о счетах учреждения, открытых в кредитных организациях</w:t>
      </w:r>
    </w:p>
    <w:p w:rsidR="00D11BBC" w:rsidRPr="00540EC9" w:rsidRDefault="00D11BBC" w:rsidP="004C393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на 1 ____________ 20___ г</w:t>
      </w:r>
    </w:p>
    <w:p w:rsidR="00D11BBC" w:rsidRPr="00540EC9" w:rsidRDefault="00D11BBC" w:rsidP="004C393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134"/>
        <w:gridCol w:w="1962"/>
        <w:gridCol w:w="1559"/>
        <w:gridCol w:w="1843"/>
        <w:gridCol w:w="2552"/>
        <w:gridCol w:w="3260"/>
      </w:tblGrid>
      <w:tr w:rsidR="00645340" w:rsidRPr="00540EC9" w:rsidTr="00645340">
        <w:tc>
          <w:tcPr>
            <w:tcW w:w="2778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Вид счета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5364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2552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Остаток средств на счете на начало года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27"/>
            </w:r>
          </w:p>
        </w:tc>
        <w:tc>
          <w:tcPr>
            <w:tcW w:w="3260" w:type="dxa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Остаток средств на счете на конец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отчетного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периода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24</w:t>
            </w:r>
          </w:p>
        </w:tc>
      </w:tr>
      <w:tr w:rsidR="00645340" w:rsidRPr="00540EC9" w:rsidTr="00645340">
        <w:tc>
          <w:tcPr>
            <w:tcW w:w="2778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вид акта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  <w:tc>
          <w:tcPr>
            <w:tcW w:w="255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c>
          <w:tcPr>
            <w:tcW w:w="2778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96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96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843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326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96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6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96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843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326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96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6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96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843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255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Руководитель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(уполномоченное лицо)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 xml:space="preserve">                                    (должность)                   (подпись)               (расшифровка подписи)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 xml:space="preserve">                                    (должность)              (фамилия, инициалы)                   (телефон)</w:t>
      </w:r>
    </w:p>
    <w:p w:rsidR="00645340" w:rsidRPr="00540EC9" w:rsidRDefault="008E37D5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"____"_______________ 20____г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0"/>
          <w:lang w:eastAsia="ru-RU"/>
        </w:rPr>
      </w:pPr>
      <w:bookmarkStart w:id="31" w:name="P2412"/>
      <w:bookmarkEnd w:id="31"/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lastRenderedPageBreak/>
        <w:t>Таблица № 7</w:t>
      </w:r>
    </w:p>
    <w:p w:rsidR="0066183A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t xml:space="preserve"> Раздел 2.  Использование имущества, закрепленного за учреждением</w:t>
      </w:r>
    </w:p>
    <w:p w:rsidR="00D11BBC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 CYR" w:eastAsia="Times New Roman" w:hAnsi="Times New Roman CYR" w:cs="Times New Roman CYR"/>
          <w:lang w:eastAsia="ru-RU"/>
        </w:rPr>
        <w:t>на 1 ____________ 20___ г</w:t>
      </w:r>
    </w:p>
    <w:tbl>
      <w:tblPr>
        <w:tblW w:w="5027" w:type="pct"/>
        <w:tblInd w:w="-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"/>
        <w:gridCol w:w="1064"/>
        <w:gridCol w:w="77"/>
        <w:gridCol w:w="476"/>
        <w:gridCol w:w="121"/>
        <w:gridCol w:w="493"/>
        <w:gridCol w:w="428"/>
        <w:gridCol w:w="715"/>
        <w:gridCol w:w="18"/>
        <w:gridCol w:w="804"/>
        <w:gridCol w:w="186"/>
        <w:gridCol w:w="579"/>
        <w:gridCol w:w="275"/>
        <w:gridCol w:w="219"/>
        <w:gridCol w:w="493"/>
        <w:gridCol w:w="207"/>
        <w:gridCol w:w="765"/>
        <w:gridCol w:w="260"/>
        <w:gridCol w:w="340"/>
        <w:gridCol w:w="623"/>
        <w:gridCol w:w="390"/>
        <w:gridCol w:w="493"/>
        <w:gridCol w:w="284"/>
        <w:gridCol w:w="948"/>
        <w:gridCol w:w="346"/>
        <w:gridCol w:w="526"/>
        <w:gridCol w:w="482"/>
        <w:gridCol w:w="15"/>
        <w:gridCol w:w="479"/>
        <w:gridCol w:w="381"/>
        <w:gridCol w:w="851"/>
        <w:gridCol w:w="360"/>
        <w:gridCol w:w="996"/>
      </w:tblGrid>
      <w:tr w:rsidR="00645340" w:rsidRPr="00540EC9" w:rsidTr="00645340">
        <w:tc>
          <w:tcPr>
            <w:tcW w:w="387" w:type="pct"/>
            <w:gridSpan w:val="2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87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Адрес</w:t>
            </w:r>
          </w:p>
        </w:tc>
        <w:tc>
          <w:tcPr>
            <w:tcW w:w="353" w:type="pct"/>
            <w:gridSpan w:val="3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24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4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ОКТМО</w:t>
              </w:r>
            </w:hyperlink>
          </w:p>
        </w:tc>
        <w:tc>
          <w:tcPr>
            <w:tcW w:w="341" w:type="pct"/>
            <w:gridSpan w:val="3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Уникальный код объекта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28"/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9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570" w:type="pct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03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1222" w:type="pct"/>
            <w:gridSpan w:val="7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Используется учреждением</w:t>
            </w:r>
          </w:p>
        </w:tc>
        <w:tc>
          <w:tcPr>
            <w:tcW w:w="1206" w:type="pct"/>
            <w:gridSpan w:val="7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645340" w:rsidRPr="00540EC9" w:rsidTr="00645340">
        <w:tc>
          <w:tcPr>
            <w:tcW w:w="387" w:type="pct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3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9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5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203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011" w:type="pct"/>
            <w:gridSpan w:val="6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168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038" w:type="pct"/>
            <w:gridSpan w:val="5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</w:tr>
      <w:tr w:rsidR="00645340" w:rsidRPr="00540EC9" w:rsidTr="00645340">
        <w:tc>
          <w:tcPr>
            <w:tcW w:w="387" w:type="pct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pct"/>
            <w:gridSpan w:val="5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17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иных целей</w:t>
            </w:r>
          </w:p>
        </w:tc>
        <w:tc>
          <w:tcPr>
            <w:tcW w:w="168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1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основании договоров аренды</w:t>
            </w:r>
          </w:p>
        </w:tc>
        <w:tc>
          <w:tcPr>
            <w:tcW w:w="410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337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без оформления права пользования (с почасовой оплатой)</w:t>
            </w:r>
          </w:p>
        </w:tc>
      </w:tr>
      <w:tr w:rsidR="00645340" w:rsidRPr="00540EC9" w:rsidTr="00645340">
        <w:tc>
          <w:tcPr>
            <w:tcW w:w="387" w:type="pct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рамках муниципального задания</w:t>
            </w:r>
          </w:p>
        </w:tc>
        <w:tc>
          <w:tcPr>
            <w:tcW w:w="43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за плату сверх муниципального задания</w:t>
            </w:r>
          </w:p>
        </w:tc>
        <w:tc>
          <w:tcPr>
            <w:tcW w:w="17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1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c>
          <w:tcPr>
            <w:tcW w:w="387" w:type="pct"/>
            <w:gridSpan w:val="2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53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4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4.1</w:t>
            </w:r>
          </w:p>
        </w:tc>
        <w:tc>
          <w:tcPr>
            <w:tcW w:w="28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1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5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03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95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3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7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6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29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410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337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387" w:type="pct"/>
            <w:gridSpan w:val="2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Площадные объекты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9"/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87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3" w:type="pct"/>
            <w:gridSpan w:val="3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1" w:type="pct"/>
            <w:gridSpan w:val="3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9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1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43290A">
        <w:tblPrEx>
          <w:tblBorders>
            <w:right w:val="single" w:sz="4" w:space="0" w:color="auto"/>
          </w:tblBorders>
        </w:tblPrEx>
        <w:trPr>
          <w:trHeight w:val="95"/>
        </w:trPr>
        <w:tc>
          <w:tcPr>
            <w:tcW w:w="387" w:type="pct"/>
            <w:gridSpan w:val="2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3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3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11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43290A">
        <w:tblPrEx>
          <w:tblBorders>
            <w:right w:val="single" w:sz="4" w:space="0" w:color="auto"/>
          </w:tblBorders>
        </w:tblPrEx>
        <w:trPr>
          <w:trHeight w:val="984"/>
        </w:trPr>
        <w:tc>
          <w:tcPr>
            <w:tcW w:w="387" w:type="pct"/>
            <w:gridSpan w:val="2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Иные объекты, включая точечные, всего</w:t>
            </w:r>
          </w:p>
        </w:tc>
        <w:tc>
          <w:tcPr>
            <w:tcW w:w="187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3" w:type="pct"/>
            <w:gridSpan w:val="3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1" w:type="pct"/>
            <w:gridSpan w:val="3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9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11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387" w:type="pct"/>
            <w:gridSpan w:val="2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3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left w:val="nil"/>
              <w:bottom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3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11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5340" w:rsidRPr="00540EC9" w:rsidTr="00645340">
        <w:trPr>
          <w:gridBefore w:val="1"/>
          <w:wBefore w:w="27" w:type="pct"/>
        </w:trPr>
        <w:tc>
          <w:tcPr>
            <w:tcW w:w="386" w:type="pct"/>
            <w:gridSpan w:val="2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02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1091" w:type="pct"/>
            <w:gridSpan w:val="7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Не используется</w:t>
            </w:r>
          </w:p>
        </w:tc>
        <w:tc>
          <w:tcPr>
            <w:tcW w:w="3294" w:type="pct"/>
            <w:gridSpan w:val="21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645340" w:rsidRPr="00540EC9" w:rsidTr="00645340">
        <w:trPr>
          <w:gridBefore w:val="1"/>
          <w:wBefore w:w="27" w:type="pct"/>
        </w:trPr>
        <w:tc>
          <w:tcPr>
            <w:tcW w:w="386" w:type="pct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24" w:type="pct"/>
            <w:gridSpan w:val="6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 них:</w:t>
            </w:r>
          </w:p>
        </w:tc>
        <w:tc>
          <w:tcPr>
            <w:tcW w:w="167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127" w:type="pct"/>
            <w:gridSpan w:val="19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 них:</w:t>
            </w:r>
          </w:p>
        </w:tc>
      </w:tr>
      <w:tr w:rsidR="00645340" w:rsidRPr="00540EC9" w:rsidTr="00540EC9">
        <w:trPr>
          <w:gridBefore w:val="1"/>
          <w:wBefore w:w="27" w:type="pct"/>
        </w:trPr>
        <w:tc>
          <w:tcPr>
            <w:tcW w:w="386" w:type="pct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gridSpan w:val="3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53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связи с аварийным состоянием</w:t>
            </w:r>
          </w:p>
        </w:tc>
        <w:tc>
          <w:tcPr>
            <w:tcW w:w="167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2" w:type="pct"/>
            <w:gridSpan w:val="7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042" w:type="pct"/>
            <w:gridSpan w:val="6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услуги по содержанию имущества</w:t>
            </w:r>
          </w:p>
        </w:tc>
        <w:tc>
          <w:tcPr>
            <w:tcW w:w="1043" w:type="pct"/>
            <w:gridSpan w:val="6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налог на имущество</w:t>
            </w:r>
          </w:p>
        </w:tc>
      </w:tr>
      <w:tr w:rsidR="00645340" w:rsidRPr="00540EC9" w:rsidTr="00540EC9">
        <w:trPr>
          <w:gridBefore w:val="1"/>
          <w:wBefore w:w="27" w:type="pct"/>
        </w:trPr>
        <w:tc>
          <w:tcPr>
            <w:tcW w:w="386" w:type="pct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требуется ремонт</w:t>
            </w:r>
          </w:p>
        </w:tc>
        <w:tc>
          <w:tcPr>
            <w:tcW w:w="259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ожидает списания</w:t>
            </w:r>
          </w:p>
        </w:tc>
        <w:tc>
          <w:tcPr>
            <w:tcW w:w="167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75" w:type="pct"/>
            <w:gridSpan w:val="6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 них:</w:t>
            </w:r>
          </w:p>
        </w:tc>
        <w:tc>
          <w:tcPr>
            <w:tcW w:w="16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75" w:type="pct"/>
            <w:gridSpan w:val="5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 них:</w:t>
            </w:r>
          </w:p>
        </w:tc>
        <w:tc>
          <w:tcPr>
            <w:tcW w:w="167" w:type="pct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76" w:type="pct"/>
            <w:gridSpan w:val="4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 них:</w:t>
            </w:r>
          </w:p>
        </w:tc>
      </w:tr>
      <w:tr w:rsidR="00645340" w:rsidRPr="00540EC9" w:rsidTr="00540EC9">
        <w:trPr>
          <w:gridBefore w:val="1"/>
          <w:wBefore w:w="27" w:type="pct"/>
        </w:trPr>
        <w:tc>
          <w:tcPr>
            <w:tcW w:w="386" w:type="pct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gridSpan w:val="3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возмещается пользователями имущества</w:t>
            </w: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по неиспользуемому имуществу</w:t>
            </w:r>
          </w:p>
        </w:tc>
        <w:tc>
          <w:tcPr>
            <w:tcW w:w="16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возмещается пользователями имущества</w:t>
            </w: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по неиспользуемому имуществу</w:t>
            </w:r>
          </w:p>
        </w:tc>
        <w:tc>
          <w:tcPr>
            <w:tcW w:w="167" w:type="pct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возмещается пользователями имущества</w:t>
            </w:r>
          </w:p>
        </w:tc>
        <w:tc>
          <w:tcPr>
            <w:tcW w:w="459" w:type="pct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по неиспользуемому имуществу</w:t>
            </w:r>
          </w:p>
        </w:tc>
      </w:tr>
      <w:tr w:rsidR="00645340" w:rsidRPr="00540EC9" w:rsidTr="00540EC9">
        <w:trPr>
          <w:gridBefore w:val="1"/>
          <w:wBefore w:w="27" w:type="pct"/>
        </w:trPr>
        <w:tc>
          <w:tcPr>
            <w:tcW w:w="386" w:type="pct"/>
            <w:gridSpan w:val="2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9" w:type="pct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rPr>
          <w:gridBefore w:val="1"/>
          <w:wBefore w:w="27" w:type="pct"/>
        </w:trPr>
        <w:tc>
          <w:tcPr>
            <w:tcW w:w="386" w:type="pct"/>
            <w:gridSpan w:val="2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Площадные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объекты</w:t>
            </w:r>
            <w:r w:rsidRPr="00540EC9">
              <w:rPr>
                <w:rFonts w:ascii="Times New Roman" w:eastAsiaTheme="minorEastAsia" w:hAnsi="Times New Roman" w:cs="Times New Roman"/>
                <w:sz w:val="20"/>
                <w:vertAlign w:val="superscript"/>
                <w:lang w:eastAsia="ru-RU"/>
              </w:rPr>
              <w:t>26</w:t>
            </w: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, всего</w:t>
            </w:r>
          </w:p>
        </w:tc>
        <w:tc>
          <w:tcPr>
            <w:tcW w:w="202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1000</w:t>
            </w: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rPr>
          <w:gridBefore w:val="1"/>
          <w:wBefore w:w="27" w:type="pct"/>
        </w:trPr>
        <w:tc>
          <w:tcPr>
            <w:tcW w:w="386" w:type="pct"/>
            <w:gridSpan w:val="2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Иные объекты, включая точечные, всего</w:t>
            </w:r>
          </w:p>
        </w:tc>
        <w:tc>
          <w:tcPr>
            <w:tcW w:w="202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5000</w:t>
            </w: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540EC9">
        <w:tblPrEx>
          <w:tblBorders>
            <w:right w:val="single" w:sz="4" w:space="0" w:color="auto"/>
          </w:tblBorders>
        </w:tblPrEx>
        <w:trPr>
          <w:gridBefore w:val="1"/>
          <w:wBefore w:w="27" w:type="pct"/>
        </w:trPr>
        <w:tc>
          <w:tcPr>
            <w:tcW w:w="386" w:type="pct"/>
            <w:gridSpan w:val="2"/>
            <w:tcBorders>
              <w:left w:val="nil"/>
              <w:bottom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202" w:type="pct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9000</w:t>
            </w: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3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1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540EC9" w:rsidRPr="00D11BBC" w:rsidRDefault="00540EC9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43290A" w:rsidRDefault="0043290A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lastRenderedPageBreak/>
        <w:t>Таблица № 8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земельных участках, предоставленных на праве постоянного (бессрочного) пользования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6"/>
        <w:gridCol w:w="456"/>
        <w:gridCol w:w="583"/>
        <w:gridCol w:w="839"/>
        <w:gridCol w:w="893"/>
        <w:gridCol w:w="470"/>
        <w:gridCol w:w="493"/>
        <w:gridCol w:w="437"/>
        <w:gridCol w:w="413"/>
        <w:gridCol w:w="1033"/>
        <w:gridCol w:w="1033"/>
        <w:gridCol w:w="436"/>
        <w:gridCol w:w="871"/>
        <w:gridCol w:w="413"/>
        <w:gridCol w:w="696"/>
        <w:gridCol w:w="967"/>
        <w:gridCol w:w="801"/>
        <w:gridCol w:w="660"/>
        <w:gridCol w:w="413"/>
        <w:gridCol w:w="413"/>
        <w:gridCol w:w="989"/>
        <w:gridCol w:w="469"/>
      </w:tblGrid>
      <w:tr w:rsidR="00645340" w:rsidRPr="00540EC9" w:rsidTr="00183965">
        <w:tc>
          <w:tcPr>
            <w:tcW w:w="312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Адрес</w:t>
            </w:r>
          </w:p>
        </w:tc>
        <w:tc>
          <w:tcPr>
            <w:tcW w:w="19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6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ОКТМО</w:t>
              </w:r>
            </w:hyperlink>
          </w:p>
        </w:tc>
        <w:tc>
          <w:tcPr>
            <w:tcW w:w="28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464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149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pct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Используется учреждением</w:t>
            </w:r>
          </w:p>
        </w:tc>
        <w:tc>
          <w:tcPr>
            <w:tcW w:w="29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: используется по соглашениям об установлении сервитута</w:t>
            </w:r>
          </w:p>
        </w:tc>
        <w:tc>
          <w:tcPr>
            <w:tcW w:w="1204" w:type="pct"/>
            <w:gridSpan w:val="5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Не используется учреждением</w:t>
            </w:r>
          </w:p>
        </w:tc>
        <w:tc>
          <w:tcPr>
            <w:tcW w:w="777" w:type="pct"/>
            <w:gridSpan w:val="4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Фактические расходы на содержание земельного участка</w:t>
            </w:r>
          </w:p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(руб. в год)</w:t>
            </w:r>
          </w:p>
        </w:tc>
      </w:tr>
      <w:tr w:rsidR="00645340" w:rsidRPr="00540EC9" w:rsidTr="00183965">
        <w:tc>
          <w:tcPr>
            <w:tcW w:w="312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4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0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7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6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9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pct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637" w:type="pct"/>
            <w:gridSpan w:val="3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</w:tr>
      <w:tr w:rsidR="00645340" w:rsidRPr="00540EC9" w:rsidTr="00183965">
        <w:tc>
          <w:tcPr>
            <w:tcW w:w="312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4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3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14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иных целей</w:t>
            </w:r>
          </w:p>
        </w:tc>
        <w:tc>
          <w:tcPr>
            <w:tcW w:w="29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22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по иным причинам</w:t>
            </w:r>
          </w:p>
        </w:tc>
        <w:tc>
          <w:tcPr>
            <w:tcW w:w="14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эксплуатационные расходы</w:t>
            </w:r>
          </w:p>
        </w:tc>
        <w:tc>
          <w:tcPr>
            <w:tcW w:w="160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налог на землю</w:t>
            </w:r>
          </w:p>
        </w:tc>
      </w:tr>
      <w:tr w:rsidR="00645340" w:rsidRPr="00540EC9" w:rsidTr="00183965">
        <w:tc>
          <w:tcPr>
            <w:tcW w:w="312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4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рамках муниципального задания</w:t>
            </w: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за плату сверх муниципального задания</w:t>
            </w:r>
          </w:p>
        </w:tc>
        <w:tc>
          <w:tcPr>
            <w:tcW w:w="14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основании договоров аренды</w:t>
            </w:r>
          </w:p>
        </w:tc>
        <w:tc>
          <w:tcPr>
            <w:tcW w:w="32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без оформления права пользования</w:t>
            </w:r>
          </w:p>
        </w:tc>
        <w:tc>
          <w:tcPr>
            <w:tcW w:w="22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160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183965">
        <w:tc>
          <w:tcPr>
            <w:tcW w:w="312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8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0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6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9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32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2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60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</w:tr>
      <w:tr w:rsidR="00645340" w:rsidRPr="00540EC9" w:rsidTr="00183965">
        <w:tblPrEx>
          <w:tblBorders>
            <w:right w:val="single" w:sz="4" w:space="0" w:color="auto"/>
          </w:tblBorders>
        </w:tblPrEx>
        <w:tc>
          <w:tcPr>
            <w:tcW w:w="312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183965">
        <w:tblPrEx>
          <w:tblBorders>
            <w:right w:val="single" w:sz="4" w:space="0" w:color="auto"/>
          </w:tblBorders>
        </w:tblPrEx>
        <w:tc>
          <w:tcPr>
            <w:tcW w:w="312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" w:type="pct"/>
            <w:tcBorders>
              <w:left w:val="nil"/>
              <w:bottom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6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FF0000"/>
          <w:lang w:eastAsia="ru-RU"/>
        </w:rPr>
        <w:sectPr w:rsidR="00645340" w:rsidRPr="00540EC9" w:rsidSect="003061B6">
          <w:pgSz w:w="16838" w:h="11905" w:orient="landscape"/>
          <w:pgMar w:top="1276" w:right="1134" w:bottom="567" w:left="1134" w:header="0" w:footer="0" w:gutter="0"/>
          <w:cols w:space="720"/>
          <w:titlePg/>
          <w:docGrid w:linePitch="299"/>
        </w:sect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lastRenderedPageBreak/>
        <w:t>Таблица № 9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недвижимом имуществе, используемом по договору аренды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1. Сведения о недвижимом имуществе, используемом на праве аренды с помесячной оплатой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6"/>
        <w:gridCol w:w="549"/>
        <w:gridCol w:w="1107"/>
        <w:gridCol w:w="566"/>
        <w:gridCol w:w="595"/>
        <w:gridCol w:w="1004"/>
        <w:gridCol w:w="1107"/>
        <w:gridCol w:w="476"/>
        <w:gridCol w:w="565"/>
        <w:gridCol w:w="590"/>
        <w:gridCol w:w="854"/>
        <w:gridCol w:w="810"/>
        <w:gridCol w:w="793"/>
        <w:gridCol w:w="1151"/>
        <w:gridCol w:w="1176"/>
        <w:gridCol w:w="1176"/>
        <w:gridCol w:w="1039"/>
      </w:tblGrid>
      <w:tr w:rsidR="00645340" w:rsidRPr="00540EC9" w:rsidTr="00125978">
        <w:tc>
          <w:tcPr>
            <w:tcW w:w="387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8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Адрес</w:t>
            </w:r>
          </w:p>
        </w:tc>
        <w:tc>
          <w:tcPr>
            <w:tcW w:w="569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0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34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Количество арендуемого имущества</w:t>
            </w:r>
          </w:p>
        </w:tc>
        <w:tc>
          <w:tcPr>
            <w:tcW w:w="731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Арендодатель (ссудодатель)</w:t>
            </w:r>
          </w:p>
        </w:tc>
        <w:tc>
          <w:tcPr>
            <w:tcW w:w="49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Срок пользования</w:t>
            </w:r>
          </w:p>
        </w:tc>
        <w:tc>
          <w:tcPr>
            <w:tcW w:w="545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Арендная плата</w:t>
            </w:r>
          </w:p>
        </w:tc>
        <w:tc>
          <w:tcPr>
            <w:tcW w:w="39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Фактические расходы на содержание арендованного имущества (</w:t>
            </w: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/год)</w:t>
            </w:r>
          </w:p>
        </w:tc>
        <w:tc>
          <w:tcPr>
            <w:tcW w:w="800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354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Обоснование заключения договора аренды</w:t>
            </w:r>
          </w:p>
        </w:tc>
      </w:tr>
      <w:tr w:rsidR="00645340" w:rsidRPr="00540EC9" w:rsidTr="00125978">
        <w:tc>
          <w:tcPr>
            <w:tcW w:w="387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8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20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по КИСЭ</w:t>
            </w: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начала</w:t>
            </w: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окончания</w:t>
            </w: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за единицу меры (руб./</w:t>
            </w:r>
            <w:proofErr w:type="spellStart"/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за объект (руб./год)</w:t>
            </w:r>
          </w:p>
        </w:tc>
        <w:tc>
          <w:tcPr>
            <w:tcW w:w="39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осуществления основной деятельности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0"/>
            </w: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осуществления иной деятельности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1"/>
            </w:r>
          </w:p>
        </w:tc>
        <w:tc>
          <w:tcPr>
            <w:tcW w:w="354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125978">
        <w:tc>
          <w:tcPr>
            <w:tcW w:w="387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7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Площадные объекты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26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8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7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7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7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7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7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4001</w:t>
            </w: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7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7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Иные объекты, включая точечные, всего</w:t>
            </w:r>
          </w:p>
        </w:tc>
        <w:tc>
          <w:tcPr>
            <w:tcW w:w="18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77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7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4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2. Сведения о недвижимом имуществе, используемом на праве аренды с почасовой оплатой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547"/>
        <w:gridCol w:w="1102"/>
        <w:gridCol w:w="563"/>
        <w:gridCol w:w="593"/>
        <w:gridCol w:w="999"/>
        <w:gridCol w:w="1102"/>
        <w:gridCol w:w="474"/>
        <w:gridCol w:w="563"/>
        <w:gridCol w:w="1143"/>
        <w:gridCol w:w="785"/>
        <w:gridCol w:w="745"/>
        <w:gridCol w:w="516"/>
        <w:gridCol w:w="1055"/>
        <w:gridCol w:w="1171"/>
        <w:gridCol w:w="1171"/>
        <w:gridCol w:w="1034"/>
      </w:tblGrid>
      <w:tr w:rsidR="00645340" w:rsidRPr="00540EC9" w:rsidTr="00125978">
        <w:tc>
          <w:tcPr>
            <w:tcW w:w="385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8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Адрес</w:t>
            </w:r>
          </w:p>
        </w:tc>
        <w:tc>
          <w:tcPr>
            <w:tcW w:w="56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0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340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Количество арендуемого имущества</w:t>
            </w:r>
          </w:p>
        </w:tc>
        <w:tc>
          <w:tcPr>
            <w:tcW w:w="728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Арендодатель (ссудодатель)</w:t>
            </w:r>
          </w:p>
        </w:tc>
        <w:tc>
          <w:tcPr>
            <w:tcW w:w="389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Длительность использования (час)</w:t>
            </w:r>
          </w:p>
        </w:tc>
        <w:tc>
          <w:tcPr>
            <w:tcW w:w="696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Арендная плата</w:t>
            </w:r>
          </w:p>
        </w:tc>
        <w:tc>
          <w:tcPr>
            <w:tcW w:w="359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797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352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Обоснование заключения договора аренды</w:t>
            </w:r>
          </w:p>
        </w:tc>
      </w:tr>
      <w:tr w:rsidR="00645340" w:rsidRPr="00540EC9" w:rsidTr="00125978">
        <w:tc>
          <w:tcPr>
            <w:tcW w:w="385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29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20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по КИСЭ</w:t>
            </w:r>
          </w:p>
        </w:tc>
        <w:tc>
          <w:tcPr>
            <w:tcW w:w="38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за единицу меры (руб./час)</w:t>
            </w:r>
          </w:p>
        </w:tc>
        <w:tc>
          <w:tcPr>
            <w:tcW w:w="2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за объект (</w:t>
            </w:r>
            <w:proofErr w:type="spell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/час)</w:t>
            </w:r>
          </w:p>
        </w:tc>
        <w:tc>
          <w:tcPr>
            <w:tcW w:w="1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 за год (руб.)</w:t>
            </w:r>
          </w:p>
        </w:tc>
        <w:tc>
          <w:tcPr>
            <w:tcW w:w="359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для осуществления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основной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деятельности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28</w:t>
            </w: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осуществления иной деятельности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29</w:t>
            </w:r>
          </w:p>
        </w:tc>
        <w:tc>
          <w:tcPr>
            <w:tcW w:w="352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125978">
        <w:tblPrEx>
          <w:tblBorders>
            <w:insideH w:val="nil"/>
          </w:tblBorders>
        </w:tblPrEx>
        <w:tc>
          <w:tcPr>
            <w:tcW w:w="385" w:type="pct"/>
            <w:tcBorders>
              <w:top w:val="nil"/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02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61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76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359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398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398" w:type="pct"/>
            <w:tcBorders>
              <w:top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352" w:type="pct"/>
            <w:tcBorders>
              <w:top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5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Площадные объекты </w:t>
            </w:r>
            <w:r w:rsidRPr="00540EC9">
              <w:rPr>
                <w:rFonts w:ascii="Times New Roman" w:eastAsiaTheme="minorEastAsia" w:hAnsi="Times New Roman" w:cs="Times New Roman"/>
                <w:sz w:val="20"/>
                <w:vertAlign w:val="superscript"/>
                <w:lang w:eastAsia="ru-RU"/>
              </w:rPr>
              <w:t>26</w:t>
            </w: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, всего</w:t>
            </w:r>
          </w:p>
        </w:tc>
        <w:tc>
          <w:tcPr>
            <w:tcW w:w="186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x</w:t>
            </w:r>
          </w:p>
        </w:tc>
        <w:tc>
          <w:tcPr>
            <w:tcW w:w="375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x</w:t>
            </w:r>
          </w:p>
        </w:tc>
        <w:tc>
          <w:tcPr>
            <w:tcW w:w="19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x</w:t>
            </w: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1000</w:t>
            </w:r>
          </w:p>
        </w:tc>
        <w:tc>
          <w:tcPr>
            <w:tcW w:w="34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7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8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5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5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Иные объекты, включая точечные, всего</w:t>
            </w:r>
          </w:p>
        </w:tc>
        <w:tc>
          <w:tcPr>
            <w:tcW w:w="186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x</w:t>
            </w:r>
          </w:p>
        </w:tc>
        <w:tc>
          <w:tcPr>
            <w:tcW w:w="375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x</w:t>
            </w:r>
          </w:p>
        </w:tc>
        <w:tc>
          <w:tcPr>
            <w:tcW w:w="19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x</w:t>
            </w:r>
          </w:p>
        </w:tc>
        <w:tc>
          <w:tcPr>
            <w:tcW w:w="202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5000</w:t>
            </w:r>
          </w:p>
        </w:tc>
        <w:tc>
          <w:tcPr>
            <w:tcW w:w="34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7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8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5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85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6" w:type="pct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  <w:tcBorders>
              <w:left w:val="nil"/>
              <w:bottom w:val="nil"/>
            </w:tcBorders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202" w:type="pct"/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9000</w:t>
            </w:r>
          </w:p>
        </w:tc>
        <w:tc>
          <w:tcPr>
            <w:tcW w:w="34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7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8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5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5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5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125978" w:rsidRPr="00D11BBC" w:rsidRDefault="00645340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0EC9">
        <w:rPr>
          <w:rFonts w:ascii="Times New Roman" w:hAnsi="Times New Roman" w:cs="Times New Roman"/>
          <w:b/>
        </w:rPr>
        <w:br w:type="page"/>
      </w:r>
      <w:r w:rsidR="00125978" w:rsidRPr="00D11BBC">
        <w:rPr>
          <w:rFonts w:ascii="Times New Roman" w:eastAsia="Times New Roman" w:hAnsi="Times New Roman" w:cs="Times New Roman"/>
          <w:lang w:eastAsia="ru-RU"/>
        </w:rPr>
        <w:lastRenderedPageBreak/>
        <w:t>Руководитель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645340" w:rsidRPr="00540EC9" w:rsidRDefault="00645340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t>Таблица № 10</w:t>
      </w:r>
    </w:p>
    <w:p w:rsidR="00645340" w:rsidRPr="00540EC9" w:rsidRDefault="0066183A" w:rsidP="004C393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 xml:space="preserve">4. </w:t>
      </w:r>
      <w:r w:rsidR="00645340" w:rsidRPr="00540EC9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безвозмездного пользования (договору ссуды)</w:t>
      </w:r>
    </w:p>
    <w:p w:rsidR="008E37D5" w:rsidRPr="00540EC9" w:rsidRDefault="008E37D5" w:rsidP="004C393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0EC9">
        <w:rPr>
          <w:rFonts w:ascii="Times New Roman" w:hAnsi="Times New Roman" w:cs="Times New Roman"/>
          <w:sz w:val="26"/>
          <w:szCs w:val="26"/>
        </w:rPr>
        <w:t>на 1 ____________ 20___ г</w:t>
      </w:r>
    </w:p>
    <w:p w:rsidR="008E37D5" w:rsidRPr="00540EC9" w:rsidRDefault="008E37D5" w:rsidP="004C393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7"/>
        <w:gridCol w:w="617"/>
        <w:gridCol w:w="1263"/>
        <w:gridCol w:w="640"/>
        <w:gridCol w:w="670"/>
        <w:gridCol w:w="1065"/>
        <w:gridCol w:w="1263"/>
        <w:gridCol w:w="532"/>
        <w:gridCol w:w="635"/>
        <w:gridCol w:w="664"/>
        <w:gridCol w:w="970"/>
        <w:gridCol w:w="1208"/>
        <w:gridCol w:w="1343"/>
        <w:gridCol w:w="1343"/>
        <w:gridCol w:w="1184"/>
      </w:tblGrid>
      <w:tr w:rsidR="00645340" w:rsidRPr="00540EC9" w:rsidTr="00645340">
        <w:tc>
          <w:tcPr>
            <w:tcW w:w="441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0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Адрес</w:t>
            </w:r>
          </w:p>
        </w:tc>
        <w:tc>
          <w:tcPr>
            <w:tcW w:w="648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2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36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Количество имущества</w:t>
            </w:r>
          </w:p>
        </w:tc>
        <w:tc>
          <w:tcPr>
            <w:tcW w:w="827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Ссудодатель</w:t>
            </w:r>
          </w:p>
        </w:tc>
        <w:tc>
          <w:tcPr>
            <w:tcW w:w="556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Срок пользования</w:t>
            </w:r>
          </w:p>
        </w:tc>
        <w:tc>
          <w:tcPr>
            <w:tcW w:w="411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914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403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Обоснование заключения договора ссуды</w:t>
            </w:r>
          </w:p>
        </w:tc>
      </w:tr>
      <w:tr w:rsidR="00645340" w:rsidRPr="00540EC9" w:rsidTr="00645340">
        <w:tc>
          <w:tcPr>
            <w:tcW w:w="441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30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22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21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по КИСЭ</w:t>
            </w:r>
          </w:p>
        </w:tc>
        <w:tc>
          <w:tcPr>
            <w:tcW w:w="22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начала</w:t>
            </w:r>
          </w:p>
        </w:tc>
        <w:tc>
          <w:tcPr>
            <w:tcW w:w="3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окончания</w:t>
            </w:r>
          </w:p>
        </w:tc>
        <w:tc>
          <w:tcPr>
            <w:tcW w:w="411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для осуществления </w:t>
            </w: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основной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деятельности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28</w:t>
            </w: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для осуществления иной деятельности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29</w:t>
            </w:r>
          </w:p>
        </w:tc>
        <w:tc>
          <w:tcPr>
            <w:tcW w:w="403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c>
          <w:tcPr>
            <w:tcW w:w="441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2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41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403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441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Площадные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объекты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26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, всего</w:t>
            </w:r>
          </w:p>
        </w:tc>
        <w:tc>
          <w:tcPr>
            <w:tcW w:w="21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1000</w:t>
            </w:r>
          </w:p>
        </w:tc>
        <w:tc>
          <w:tcPr>
            <w:tcW w:w="3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441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Иные объекты, включая точечные, всего</w:t>
            </w:r>
          </w:p>
        </w:tc>
        <w:tc>
          <w:tcPr>
            <w:tcW w:w="21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5000</w:t>
            </w:r>
          </w:p>
        </w:tc>
        <w:tc>
          <w:tcPr>
            <w:tcW w:w="3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441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  <w:tcBorders>
              <w:left w:val="nil"/>
              <w:bottom w:val="nil"/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8" w:type="pct"/>
            <w:tcBorders>
              <w:left w:val="nil"/>
              <w:bottom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Всего:</w:t>
            </w:r>
          </w:p>
        </w:tc>
        <w:tc>
          <w:tcPr>
            <w:tcW w:w="228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36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(подпись)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(расшифровка подписи)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(должность)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11BBC">
        <w:rPr>
          <w:rFonts w:ascii="Times New Roman" w:eastAsia="Times New Roman" w:hAnsi="Times New Roman" w:cs="Times New Roman"/>
          <w:lang w:eastAsia="ru-RU"/>
        </w:rPr>
        <w:t>(фамилия, инициалы)                   (телефон)</w:t>
      </w:r>
    </w:p>
    <w:p w:rsidR="00125978" w:rsidRPr="00D11BBC" w:rsidRDefault="00125978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20____г.</w:t>
      </w:r>
    </w:p>
    <w:p w:rsidR="00645340" w:rsidRPr="00540EC9" w:rsidRDefault="00645340" w:rsidP="004C393A">
      <w:pPr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t>Таблица № 11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об особо ценном движимом имуществе (за исключением транспортных средств)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1. Сведения о наличии, состоянии и использовании особо ценного движимого имущества</w:t>
      </w:r>
    </w:p>
    <w:tbl>
      <w:tblPr>
        <w:tblW w:w="150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850"/>
        <w:gridCol w:w="709"/>
        <w:gridCol w:w="1559"/>
        <w:gridCol w:w="851"/>
        <w:gridCol w:w="850"/>
        <w:gridCol w:w="1134"/>
        <w:gridCol w:w="1134"/>
        <w:gridCol w:w="1701"/>
        <w:gridCol w:w="1843"/>
      </w:tblGrid>
      <w:tr w:rsidR="00645340" w:rsidRPr="00540EC9" w:rsidTr="00645340">
        <w:tc>
          <w:tcPr>
            <w:tcW w:w="4457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850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9781" w:type="dxa"/>
            <w:gridSpan w:val="8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Наличие движимого имущества на конец отчетного периода</w:t>
            </w:r>
          </w:p>
        </w:tc>
      </w:tr>
      <w:tr w:rsidR="00645340" w:rsidRPr="00540EC9" w:rsidTr="00645340">
        <w:tc>
          <w:tcPr>
            <w:tcW w:w="4457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072" w:type="dxa"/>
            <w:gridSpan w:val="7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</w:tr>
      <w:tr w:rsidR="00645340" w:rsidRPr="00540EC9" w:rsidTr="00645340">
        <w:tc>
          <w:tcPr>
            <w:tcW w:w="4457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используется учреждением</w:t>
            </w:r>
          </w:p>
        </w:tc>
        <w:tc>
          <w:tcPr>
            <w:tcW w:w="2835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передано в пользование</w:t>
            </w:r>
          </w:p>
        </w:tc>
        <w:tc>
          <w:tcPr>
            <w:tcW w:w="4678" w:type="dxa"/>
            <w:gridSpan w:val="3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не используется</w:t>
            </w:r>
          </w:p>
        </w:tc>
      </w:tr>
      <w:tr w:rsidR="00645340" w:rsidRPr="00540EC9" w:rsidTr="00645340">
        <w:tc>
          <w:tcPr>
            <w:tcW w:w="4457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требует ремонта</w:t>
            </w:r>
          </w:p>
        </w:tc>
        <w:tc>
          <w:tcPr>
            <w:tcW w:w="3544" w:type="dxa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физически и морально изношено, ожидает согласования, списания</w:t>
            </w:r>
          </w:p>
        </w:tc>
      </w:tr>
      <w:tr w:rsidR="00645340" w:rsidRPr="00540EC9" w:rsidTr="00645340">
        <w:tc>
          <w:tcPr>
            <w:tcW w:w="4457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аренду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безвозмездно</w:t>
            </w:r>
          </w:p>
        </w:tc>
        <w:tc>
          <w:tcPr>
            <w:tcW w:w="1134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из них требует замены</w:t>
            </w:r>
          </w:p>
        </w:tc>
      </w:tr>
      <w:tr w:rsidR="00645340" w:rsidRPr="00540EC9" w:rsidTr="00645340">
        <w:tc>
          <w:tcPr>
            <w:tcW w:w="4457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4457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4457" w:type="dxa"/>
            <w:tcBorders>
              <w:left w:val="nil"/>
            </w:tcBorders>
            <w:vAlign w:val="bottom"/>
          </w:tcPr>
          <w:p w:rsidR="00645340" w:rsidRPr="00540EC9" w:rsidRDefault="00125978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……….</w:t>
            </w:r>
          </w:p>
        </w:tc>
        <w:tc>
          <w:tcPr>
            <w:tcW w:w="85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4457" w:type="dxa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70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6"/>
        <w:gridCol w:w="95"/>
        <w:gridCol w:w="702"/>
        <w:gridCol w:w="114"/>
        <w:gridCol w:w="721"/>
        <w:gridCol w:w="209"/>
        <w:gridCol w:w="925"/>
        <w:gridCol w:w="62"/>
        <w:gridCol w:w="647"/>
        <w:gridCol w:w="340"/>
        <w:gridCol w:w="794"/>
        <w:gridCol w:w="193"/>
        <w:gridCol w:w="516"/>
        <w:gridCol w:w="471"/>
        <w:gridCol w:w="663"/>
        <w:gridCol w:w="324"/>
        <w:gridCol w:w="385"/>
        <w:gridCol w:w="494"/>
        <w:gridCol w:w="640"/>
        <w:gridCol w:w="347"/>
        <w:gridCol w:w="503"/>
        <w:gridCol w:w="484"/>
        <w:gridCol w:w="650"/>
        <w:gridCol w:w="285"/>
        <w:gridCol w:w="566"/>
        <w:gridCol w:w="598"/>
        <w:gridCol w:w="536"/>
      </w:tblGrid>
      <w:tr w:rsidR="00645340" w:rsidRPr="00540EC9" w:rsidTr="00125978">
        <w:tc>
          <w:tcPr>
            <w:tcW w:w="3061" w:type="dxa"/>
            <w:gridSpan w:val="2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16" w:type="dxa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11353" w:type="dxa"/>
            <w:gridSpan w:val="23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Фактический срок использования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2"/>
            </w:r>
          </w:p>
        </w:tc>
      </w:tr>
      <w:tr w:rsidR="00645340" w:rsidRPr="00540EC9" w:rsidTr="00125978">
        <w:tc>
          <w:tcPr>
            <w:tcW w:w="3061" w:type="dxa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55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121 месяца и более</w:t>
            </w:r>
          </w:p>
        </w:tc>
        <w:tc>
          <w:tcPr>
            <w:tcW w:w="1843" w:type="dxa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85 до 120 месяцев</w:t>
            </w:r>
          </w:p>
        </w:tc>
        <w:tc>
          <w:tcPr>
            <w:tcW w:w="1843" w:type="dxa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61 до 84 месяцев</w:t>
            </w:r>
          </w:p>
        </w:tc>
        <w:tc>
          <w:tcPr>
            <w:tcW w:w="1843" w:type="dxa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37 до 60 месяцев</w:t>
            </w:r>
          </w:p>
        </w:tc>
        <w:tc>
          <w:tcPr>
            <w:tcW w:w="1984" w:type="dxa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13 до 36 месяцев</w:t>
            </w: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менее 12 месяцев</w:t>
            </w:r>
          </w:p>
        </w:tc>
      </w:tr>
      <w:tr w:rsidR="00645340" w:rsidRPr="00540EC9" w:rsidTr="00125978">
        <w:tc>
          <w:tcPr>
            <w:tcW w:w="3061" w:type="dxa"/>
            <w:gridSpan w:val="2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балансовая стоимость, руб.</w:t>
            </w: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балансовая стоимость, руб.</w:t>
            </w: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балансовая стоимость, руб.</w:t>
            </w: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балансовая стоимость, руб.</w:t>
            </w:r>
          </w:p>
        </w:tc>
        <w:tc>
          <w:tcPr>
            <w:tcW w:w="850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балансовая стоимость, руб.</w:t>
            </w:r>
          </w:p>
        </w:tc>
        <w:tc>
          <w:tcPr>
            <w:tcW w:w="851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балансовая стоимость, руб.</w:t>
            </w:r>
          </w:p>
        </w:tc>
      </w:tr>
      <w:tr w:rsidR="00645340" w:rsidRPr="00540EC9" w:rsidTr="00125978">
        <w:tc>
          <w:tcPr>
            <w:tcW w:w="3061" w:type="dxa"/>
            <w:gridSpan w:val="2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816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2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850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22</w:t>
            </w: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left w:val="nil"/>
            </w:tcBorders>
            <w:vAlign w:val="bottom"/>
          </w:tcPr>
          <w:p w:rsidR="00645340" w:rsidRPr="00540EC9" w:rsidRDefault="00125978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………</w:t>
            </w:r>
          </w:p>
        </w:tc>
        <w:tc>
          <w:tcPr>
            <w:tcW w:w="816" w:type="dxa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16" w:type="dxa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9000</w:t>
            </w:r>
          </w:p>
        </w:tc>
        <w:tc>
          <w:tcPr>
            <w:tcW w:w="72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340" w:rsidRPr="00540EC9" w:rsidTr="00125978">
        <w:trPr>
          <w:gridAfter w:val="1"/>
          <w:wAfter w:w="536" w:type="dxa"/>
        </w:trPr>
        <w:tc>
          <w:tcPr>
            <w:tcW w:w="2966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797" w:type="dxa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10931" w:type="dxa"/>
            <w:gridSpan w:val="23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645340" w:rsidRPr="00540EC9" w:rsidTr="00125978">
        <w:trPr>
          <w:gridAfter w:val="1"/>
          <w:wAfter w:w="536" w:type="dxa"/>
        </w:trPr>
        <w:tc>
          <w:tcPr>
            <w:tcW w:w="2966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7" w:type="dxa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4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менее 12 месяцев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12 до 24 месяцев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25 до 36 месяцев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37 до 48 месяцев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49 до 60 месяцев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61 до 72 месяцев</w:t>
            </w:r>
          </w:p>
        </w:tc>
        <w:tc>
          <w:tcPr>
            <w:tcW w:w="87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73 до 84 месяцев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85 до 96 месяцев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97 до 108 месяцев</w:t>
            </w:r>
          </w:p>
        </w:tc>
        <w:tc>
          <w:tcPr>
            <w:tcW w:w="935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109 до 120 месяцев</w:t>
            </w:r>
          </w:p>
        </w:tc>
        <w:tc>
          <w:tcPr>
            <w:tcW w:w="1164" w:type="dxa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от 121 месяца и более</w:t>
            </w:r>
          </w:p>
        </w:tc>
      </w:tr>
      <w:tr w:rsidR="00645340" w:rsidRPr="00540EC9" w:rsidTr="00125978">
        <w:trPr>
          <w:gridAfter w:val="1"/>
          <w:wAfter w:w="536" w:type="dxa"/>
        </w:trPr>
        <w:tc>
          <w:tcPr>
            <w:tcW w:w="2966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9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44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87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935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1164" w:type="dxa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rPr>
          <w:gridAfter w:val="1"/>
          <w:wAfter w:w="536" w:type="dxa"/>
          <w:trHeight w:val="422"/>
        </w:trPr>
        <w:tc>
          <w:tcPr>
            <w:tcW w:w="2966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97" w:type="dxa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1000</w:t>
            </w:r>
          </w:p>
        </w:tc>
        <w:tc>
          <w:tcPr>
            <w:tcW w:w="1044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rPr>
          <w:gridAfter w:val="1"/>
          <w:wAfter w:w="536" w:type="dxa"/>
          <w:trHeight w:val="24"/>
        </w:trPr>
        <w:tc>
          <w:tcPr>
            <w:tcW w:w="2966" w:type="dxa"/>
            <w:tcBorders>
              <w:left w:val="nil"/>
            </w:tcBorders>
            <w:vAlign w:val="bottom"/>
          </w:tcPr>
          <w:p w:rsidR="00645340" w:rsidRPr="00540EC9" w:rsidRDefault="00125978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………..</w:t>
            </w:r>
          </w:p>
        </w:tc>
        <w:tc>
          <w:tcPr>
            <w:tcW w:w="797" w:type="dxa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4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rPr>
          <w:gridAfter w:val="1"/>
          <w:wAfter w:w="536" w:type="dxa"/>
        </w:trPr>
        <w:tc>
          <w:tcPr>
            <w:tcW w:w="2966" w:type="dxa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797" w:type="dxa"/>
            <w:gridSpan w:val="2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1044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7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5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45340" w:rsidRPr="00540EC9" w:rsidRDefault="00645340" w:rsidP="004C393A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hAnsi="Times New Roman" w:cs="Times New Roman"/>
          <w:color w:val="FF0000"/>
        </w:rPr>
        <w:br w:type="page"/>
      </w:r>
      <w:r w:rsidRPr="00540EC9">
        <w:rPr>
          <w:rFonts w:ascii="Times New Roman" w:eastAsiaTheme="minorEastAsia" w:hAnsi="Times New Roman" w:cs="Times New Roman"/>
          <w:lang w:eastAsia="ru-RU"/>
        </w:rPr>
        <w:lastRenderedPageBreak/>
        <w:t>Раздел 2. Сведения о расходах на содержание особо ценного движимого имущества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763"/>
        <w:gridCol w:w="1018"/>
        <w:gridCol w:w="1932"/>
        <w:gridCol w:w="1367"/>
        <w:gridCol w:w="1305"/>
        <w:gridCol w:w="1369"/>
        <w:gridCol w:w="1367"/>
        <w:gridCol w:w="830"/>
        <w:gridCol w:w="1692"/>
        <w:gridCol w:w="878"/>
      </w:tblGrid>
      <w:tr w:rsidR="00645340" w:rsidRPr="00540EC9" w:rsidTr="00125978">
        <w:tc>
          <w:tcPr>
            <w:tcW w:w="740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34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 за отчетный период</w:t>
            </w:r>
          </w:p>
        </w:tc>
        <w:tc>
          <w:tcPr>
            <w:tcW w:w="3654" w:type="pct"/>
            <w:gridSpan w:val="8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645340" w:rsidRPr="00540EC9" w:rsidTr="00125978">
        <w:tc>
          <w:tcPr>
            <w:tcW w:w="740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54" w:type="pct"/>
            <w:gridSpan w:val="8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</w:tr>
      <w:tr w:rsidR="00645340" w:rsidRPr="00540EC9" w:rsidTr="00125978">
        <w:tc>
          <w:tcPr>
            <w:tcW w:w="740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2" w:type="pct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на текущее обслуживание</w:t>
            </w:r>
          </w:p>
        </w:tc>
        <w:tc>
          <w:tcPr>
            <w:tcW w:w="465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капитальный ремонт, включая приобретение запасных частей</w:t>
            </w:r>
          </w:p>
        </w:tc>
        <w:tc>
          <w:tcPr>
            <w:tcW w:w="282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на уплату налогов</w:t>
            </w:r>
          </w:p>
        </w:tc>
        <w:tc>
          <w:tcPr>
            <w:tcW w:w="576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298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иные расходы</w:t>
            </w:r>
          </w:p>
        </w:tc>
      </w:tr>
      <w:tr w:rsidR="00645340" w:rsidRPr="00540EC9" w:rsidTr="00125978">
        <w:tc>
          <w:tcPr>
            <w:tcW w:w="740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44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расходы на обязательное страхование</w:t>
            </w:r>
          </w:p>
        </w:tc>
        <w:tc>
          <w:tcPr>
            <w:tcW w:w="46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расходы на добровольное страхование</w:t>
            </w:r>
          </w:p>
        </w:tc>
        <w:tc>
          <w:tcPr>
            <w:tcW w:w="465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6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340" w:rsidRPr="00540EC9" w:rsidTr="00125978">
        <w:tc>
          <w:tcPr>
            <w:tcW w:w="740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6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34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44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46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5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98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740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60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1000</w:t>
            </w:r>
          </w:p>
        </w:tc>
        <w:tc>
          <w:tcPr>
            <w:tcW w:w="34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6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4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6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5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740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1100</w:t>
            </w:r>
          </w:p>
        </w:tc>
        <w:tc>
          <w:tcPr>
            <w:tcW w:w="34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6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4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6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5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645340" w:rsidRPr="00540EC9" w:rsidTr="00125978">
        <w:tblPrEx>
          <w:tblBorders>
            <w:right w:val="single" w:sz="4" w:space="0" w:color="auto"/>
          </w:tblBorders>
        </w:tblPrEx>
        <w:tc>
          <w:tcPr>
            <w:tcW w:w="740" w:type="pct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260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34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3" w:name="P5579"/>
      <w:bookmarkEnd w:id="33"/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(должность)                   (подпись)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(расшифровка подписи)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(фамилия, инициалы)                   (телефон)</w:t>
      </w:r>
    </w:p>
    <w:p w:rsidR="00645340" w:rsidRPr="00540EC9" w:rsidRDefault="00183965" w:rsidP="004C393A">
      <w:pPr>
        <w:rPr>
          <w:rFonts w:ascii="Times New Roman" w:eastAsiaTheme="minorEastAsia" w:hAnsi="Times New Roman" w:cs="Times New Roman"/>
          <w:b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</w:t>
      </w:r>
      <w:r w:rsidR="00645340" w:rsidRPr="00540EC9">
        <w:rPr>
          <w:rFonts w:ascii="Times New Roman" w:hAnsi="Times New Roman" w:cs="Times New Roman"/>
          <w:b/>
        </w:rPr>
        <w:br w:type="page"/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Таблица № 12</w:t>
      </w:r>
    </w:p>
    <w:p w:rsidR="00645340" w:rsidRPr="00540EC9" w:rsidRDefault="0066183A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транспортных средствах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4C393A" w:rsidRDefault="004C393A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1. Сведения об используемых транспортных средствах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992"/>
        <w:gridCol w:w="1134"/>
        <w:gridCol w:w="993"/>
        <w:gridCol w:w="1275"/>
        <w:gridCol w:w="993"/>
        <w:gridCol w:w="1134"/>
        <w:gridCol w:w="992"/>
        <w:gridCol w:w="1134"/>
        <w:gridCol w:w="992"/>
      </w:tblGrid>
      <w:tr w:rsidR="00645340" w:rsidRPr="00540EC9" w:rsidTr="00645340">
        <w:tc>
          <w:tcPr>
            <w:tcW w:w="5307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8647" w:type="dxa"/>
            <w:gridSpan w:val="8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Транспортные средства, ед.</w:t>
            </w:r>
          </w:p>
        </w:tc>
      </w:tr>
      <w:tr w:rsidR="00645340" w:rsidRPr="00540EC9" w:rsidTr="00645340">
        <w:tc>
          <w:tcPr>
            <w:tcW w:w="5307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6520" w:type="dxa"/>
            <w:gridSpan w:val="6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</w:tr>
      <w:tr w:rsidR="00645340" w:rsidRPr="00540EC9" w:rsidTr="00645340">
        <w:tc>
          <w:tcPr>
            <w:tcW w:w="5307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оперативном управлении учреждения</w:t>
            </w:r>
          </w:p>
        </w:tc>
        <w:tc>
          <w:tcPr>
            <w:tcW w:w="2126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по договорам аренды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по договорам безвозмездного пользования</w:t>
            </w:r>
          </w:p>
        </w:tc>
      </w:tr>
      <w:tr w:rsidR="00645340" w:rsidRPr="00540EC9" w:rsidTr="00645340">
        <w:tc>
          <w:tcPr>
            <w:tcW w:w="5307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отчетную дату</w:t>
            </w: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среднем за год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отчетную дату</w:t>
            </w: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среднем за год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отчетную дату</w:t>
            </w: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среднем за год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отчетную дату</w:t>
            </w:r>
          </w:p>
        </w:tc>
        <w:tc>
          <w:tcPr>
            <w:tcW w:w="992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среднем за год</w:t>
            </w:r>
          </w:p>
        </w:tc>
      </w:tr>
      <w:tr w:rsidR="00645340" w:rsidRPr="00540EC9" w:rsidTr="00645340">
        <w:tc>
          <w:tcPr>
            <w:tcW w:w="5307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Наземные транспортные средства</w:t>
            </w: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4C393A">
        <w:tblPrEx>
          <w:tblBorders>
            <w:right w:val="single" w:sz="4" w:space="0" w:color="auto"/>
          </w:tblBorders>
        </w:tblPrEx>
        <w:trPr>
          <w:trHeight w:val="68"/>
        </w:trPr>
        <w:tc>
          <w:tcPr>
            <w:tcW w:w="5307" w:type="dxa"/>
            <w:tcBorders>
              <w:left w:val="nil"/>
            </w:tcBorders>
            <w:vAlign w:val="bottom"/>
          </w:tcPr>
          <w:p w:rsidR="00645340" w:rsidRPr="00540EC9" w:rsidRDefault="00125978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………..</w:t>
            </w: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2. Сведения о неиспользуемых транспортных средствах, находящихся в оперативном управлении учреждения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50"/>
        <w:gridCol w:w="851"/>
        <w:gridCol w:w="1275"/>
        <w:gridCol w:w="1418"/>
        <w:gridCol w:w="1276"/>
        <w:gridCol w:w="708"/>
        <w:gridCol w:w="1418"/>
        <w:gridCol w:w="1276"/>
        <w:gridCol w:w="1275"/>
        <w:gridCol w:w="1276"/>
      </w:tblGrid>
      <w:tr w:rsidR="00645340" w:rsidRPr="00540EC9" w:rsidTr="004C393A">
        <w:trPr>
          <w:trHeight w:val="699"/>
        </w:trPr>
        <w:tc>
          <w:tcPr>
            <w:tcW w:w="3323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4820" w:type="dxa"/>
            <w:gridSpan w:val="4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3" w:type="dxa"/>
            <w:gridSpan w:val="5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Не используется</w:t>
            </w:r>
          </w:p>
        </w:tc>
      </w:tr>
      <w:tr w:rsidR="00645340" w:rsidRPr="00540EC9" w:rsidTr="00645340">
        <w:tc>
          <w:tcPr>
            <w:tcW w:w="3323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969" w:type="dxa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5245" w:type="dxa"/>
            <w:gridSpan w:val="4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</w:tr>
      <w:tr w:rsidR="00645340" w:rsidRPr="00540EC9" w:rsidTr="00645340">
        <w:tc>
          <w:tcPr>
            <w:tcW w:w="3323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 основании договоров аренды</w:t>
            </w: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на основании договоров безвозмездного 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пользования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без оформления права пользовани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я</w:t>
            </w:r>
          </w:p>
        </w:tc>
        <w:tc>
          <w:tcPr>
            <w:tcW w:w="708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проводится капитальный ремонт и/или реконструкц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ия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в связи с аварийным состоянием (требуется 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ремонт)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в связи с аварийным состоянием (подлежит 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списанию)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3"/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излишнее имущество (подлежит передаче в 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казну РФ)</w:t>
            </w:r>
          </w:p>
        </w:tc>
      </w:tr>
      <w:tr w:rsidR="00645340" w:rsidRPr="00540EC9" w:rsidTr="00645340">
        <w:tc>
          <w:tcPr>
            <w:tcW w:w="3323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Наземные транспортные средства</w:t>
            </w:r>
          </w:p>
        </w:tc>
        <w:tc>
          <w:tcPr>
            <w:tcW w:w="85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4C393A">
        <w:tblPrEx>
          <w:tblBorders>
            <w:right w:val="single" w:sz="4" w:space="0" w:color="auto"/>
          </w:tblBorders>
        </w:tblPrEx>
        <w:trPr>
          <w:trHeight w:val="43"/>
        </w:trPr>
        <w:tc>
          <w:tcPr>
            <w:tcW w:w="3323" w:type="dxa"/>
            <w:tcBorders>
              <w:left w:val="nil"/>
            </w:tcBorders>
            <w:vAlign w:val="bottom"/>
          </w:tcPr>
          <w:p w:rsidR="00645340" w:rsidRPr="00540EC9" w:rsidRDefault="00125978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……..</w:t>
            </w:r>
          </w:p>
        </w:tc>
        <w:tc>
          <w:tcPr>
            <w:tcW w:w="85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85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3. Направления использования транспортных средств</w:t>
      </w:r>
    </w:p>
    <w:tbl>
      <w:tblPr>
        <w:tblW w:w="5306" w:type="pct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1"/>
        <w:gridCol w:w="525"/>
        <w:gridCol w:w="537"/>
        <w:gridCol w:w="528"/>
        <w:gridCol w:w="586"/>
        <w:gridCol w:w="524"/>
        <w:gridCol w:w="586"/>
        <w:gridCol w:w="527"/>
        <w:gridCol w:w="586"/>
        <w:gridCol w:w="527"/>
        <w:gridCol w:w="586"/>
        <w:gridCol w:w="527"/>
        <w:gridCol w:w="583"/>
        <w:gridCol w:w="530"/>
        <w:gridCol w:w="586"/>
        <w:gridCol w:w="527"/>
        <w:gridCol w:w="586"/>
        <w:gridCol w:w="624"/>
        <w:gridCol w:w="711"/>
        <w:gridCol w:w="564"/>
        <w:gridCol w:w="564"/>
        <w:gridCol w:w="571"/>
        <w:gridCol w:w="564"/>
        <w:gridCol w:w="427"/>
        <w:gridCol w:w="564"/>
        <w:gridCol w:w="692"/>
      </w:tblGrid>
      <w:tr w:rsidR="00645340" w:rsidRPr="00540EC9" w:rsidTr="004C393A">
        <w:tc>
          <w:tcPr>
            <w:tcW w:w="468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8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1411" w:type="pct"/>
            <w:gridSpan w:val="8"/>
            <w:vMerge w:val="restar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2952" w:type="pct"/>
            <w:gridSpan w:val="16"/>
            <w:tcBorders>
              <w:right w:val="nil"/>
            </w:tcBorders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645340" w:rsidRPr="00540EC9" w:rsidTr="004C393A">
        <w:tc>
          <w:tcPr>
            <w:tcW w:w="468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1" w:type="pct"/>
            <w:gridSpan w:val="8"/>
            <w:vMerge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59" w:type="pct"/>
            <w:gridSpan w:val="8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493" w:type="pct"/>
            <w:gridSpan w:val="8"/>
            <w:tcBorders>
              <w:right w:val="nil"/>
            </w:tcBorders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в иных целях 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4"/>
            </w:r>
          </w:p>
        </w:tc>
      </w:tr>
      <w:tr w:rsidR="00645340" w:rsidRPr="00540EC9" w:rsidTr="004C393A">
        <w:tc>
          <w:tcPr>
            <w:tcW w:w="468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всего</w:t>
            </w:r>
          </w:p>
        </w:tc>
        <w:tc>
          <w:tcPr>
            <w:tcW w:w="1070" w:type="pct"/>
            <w:gridSpan w:val="6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 том числе:</w:t>
            </w:r>
          </w:p>
        </w:tc>
        <w:tc>
          <w:tcPr>
            <w:tcW w:w="357" w:type="pct"/>
            <w:gridSpan w:val="2"/>
            <w:vMerge w:val="restar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всего</w:t>
            </w:r>
          </w:p>
        </w:tc>
        <w:tc>
          <w:tcPr>
            <w:tcW w:w="1102" w:type="pct"/>
            <w:gridSpan w:val="6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 том числе:</w:t>
            </w:r>
          </w:p>
        </w:tc>
        <w:tc>
          <w:tcPr>
            <w:tcW w:w="409" w:type="pct"/>
            <w:gridSpan w:val="2"/>
            <w:vMerge w:val="restar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всего</w:t>
            </w:r>
          </w:p>
        </w:tc>
        <w:tc>
          <w:tcPr>
            <w:tcW w:w="1084" w:type="pct"/>
            <w:gridSpan w:val="6"/>
            <w:tcBorders>
              <w:right w:val="nil"/>
            </w:tcBorders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 том числе:</w:t>
            </w:r>
          </w:p>
        </w:tc>
      </w:tr>
      <w:tr w:rsidR="00645340" w:rsidRPr="00540EC9" w:rsidTr="004C393A">
        <w:tc>
          <w:tcPr>
            <w:tcW w:w="468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vMerge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по договорам аренды, ед.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357" w:type="pct"/>
            <w:gridSpan w:val="2"/>
            <w:vMerge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по договорам аренды, ед.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409" w:type="pct"/>
            <w:gridSpan w:val="2"/>
            <w:vMerge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по договорам аренды, ед.</w:t>
            </w:r>
          </w:p>
        </w:tc>
        <w:tc>
          <w:tcPr>
            <w:tcW w:w="403" w:type="pct"/>
            <w:gridSpan w:val="2"/>
            <w:tcBorders>
              <w:right w:val="nil"/>
            </w:tcBorders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по договорам безвозмездного пользования, ед.</w:t>
            </w:r>
          </w:p>
        </w:tc>
      </w:tr>
      <w:tr w:rsidR="004C393A" w:rsidRPr="00540EC9" w:rsidTr="004C393A">
        <w:tc>
          <w:tcPr>
            <w:tcW w:w="468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" w:type="pct"/>
            <w:vMerge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на отчетную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на отчетную дату</w:t>
            </w:r>
          </w:p>
        </w:tc>
        <w:tc>
          <w:tcPr>
            <w:tcW w:w="16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на отчетную дату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на отчетную дату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на отчетную дату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на отчетную дату</w:t>
            </w:r>
          </w:p>
        </w:tc>
        <w:tc>
          <w:tcPr>
            <w:tcW w:w="17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на отчетную дату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на отчетную дату</w:t>
            </w:r>
          </w:p>
        </w:tc>
        <w:tc>
          <w:tcPr>
            <w:tcW w:w="20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в среднем за год</w:t>
            </w:r>
          </w:p>
        </w:tc>
        <w:tc>
          <w:tcPr>
            <w:tcW w:w="22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>на отчетную дату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 xml:space="preserve">на отчетную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183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 xml:space="preserve">в среднем за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 xml:space="preserve">на отчетную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13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 xml:space="preserve">в среднем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за год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 xml:space="preserve">на отчетную </w:t>
            </w: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222" w:type="pct"/>
            <w:tcBorders>
              <w:right w:val="nil"/>
            </w:tcBorders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1"/>
                <w:lang w:eastAsia="ru-RU"/>
              </w:rPr>
              <w:lastRenderedPageBreak/>
              <w:t>в среднем за год</w:t>
            </w:r>
          </w:p>
        </w:tc>
      </w:tr>
      <w:tr w:rsidR="004C393A" w:rsidRPr="00540EC9" w:rsidTr="004C393A">
        <w:tc>
          <w:tcPr>
            <w:tcW w:w="468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6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2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6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8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7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22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183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13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25</w:t>
            </w:r>
          </w:p>
        </w:tc>
        <w:tc>
          <w:tcPr>
            <w:tcW w:w="222" w:type="pct"/>
            <w:tcBorders>
              <w:right w:val="nil"/>
            </w:tcBorders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26</w:t>
            </w:r>
          </w:p>
        </w:tc>
      </w:tr>
      <w:tr w:rsidR="004C393A" w:rsidRPr="00540EC9" w:rsidTr="004C393A">
        <w:tblPrEx>
          <w:tblBorders>
            <w:right w:val="single" w:sz="4" w:space="0" w:color="auto"/>
          </w:tblBorders>
        </w:tblPrEx>
        <w:tc>
          <w:tcPr>
            <w:tcW w:w="468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Наземные транспортные средства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93A" w:rsidRPr="00540EC9" w:rsidTr="004C393A">
        <w:tblPrEx>
          <w:tblBorders>
            <w:right w:val="single" w:sz="4" w:space="0" w:color="auto"/>
          </w:tblBorders>
        </w:tblPrEx>
        <w:trPr>
          <w:trHeight w:val="135"/>
        </w:trPr>
        <w:tc>
          <w:tcPr>
            <w:tcW w:w="468" w:type="pct"/>
            <w:tcBorders>
              <w:left w:val="nil"/>
            </w:tcBorders>
            <w:vAlign w:val="bottom"/>
          </w:tcPr>
          <w:p w:rsidR="00645340" w:rsidRPr="00540EC9" w:rsidRDefault="004C393A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93A" w:rsidRPr="00540EC9" w:rsidTr="004C393A">
        <w:tblPrEx>
          <w:tblBorders>
            <w:right w:val="single" w:sz="4" w:space="0" w:color="auto"/>
          </w:tblBorders>
        </w:tblPrEx>
        <w:tc>
          <w:tcPr>
            <w:tcW w:w="468" w:type="pct"/>
            <w:tcBorders>
              <w:left w:val="nil"/>
              <w:bottom w:val="nil"/>
            </w:tcBorders>
          </w:tcPr>
          <w:p w:rsidR="00645340" w:rsidRPr="004C393A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39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8" w:type="pct"/>
            <w:vAlign w:val="bottom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39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72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FFFFFF" w:themeFill="background1"/>
          </w:tcPr>
          <w:p w:rsidR="00645340" w:rsidRPr="00540EC9" w:rsidRDefault="00645340" w:rsidP="004C393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540EC9">
        <w:rPr>
          <w:rFonts w:ascii="Times New Roman" w:eastAsiaTheme="minorEastAsia" w:hAnsi="Times New Roman" w:cs="Times New Roman"/>
          <w:lang w:eastAsia="ru-RU"/>
        </w:rPr>
        <w:t>Раздел 4. Сведения о расходах на содержание транспортных средств</w:t>
      </w:r>
    </w:p>
    <w:tbl>
      <w:tblPr>
        <w:tblW w:w="5306" w:type="pct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851"/>
        <w:gridCol w:w="708"/>
        <w:gridCol w:w="1135"/>
        <w:gridCol w:w="992"/>
        <w:gridCol w:w="992"/>
        <w:gridCol w:w="1135"/>
        <w:gridCol w:w="1419"/>
        <w:gridCol w:w="1135"/>
        <w:gridCol w:w="992"/>
        <w:gridCol w:w="851"/>
        <w:gridCol w:w="711"/>
        <w:gridCol w:w="995"/>
        <w:gridCol w:w="1132"/>
        <w:gridCol w:w="842"/>
      </w:tblGrid>
      <w:tr w:rsidR="00645340" w:rsidRPr="00540EC9" w:rsidTr="00645340">
        <w:tc>
          <w:tcPr>
            <w:tcW w:w="546" w:type="pct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3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4181" w:type="pct"/>
            <w:gridSpan w:val="13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Расходы на содержание транспортных средств</w:t>
            </w:r>
          </w:p>
        </w:tc>
      </w:tr>
      <w:tr w:rsidR="00645340" w:rsidRPr="00540EC9" w:rsidTr="00645340">
        <w:tc>
          <w:tcPr>
            <w:tcW w:w="546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pct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 за отчетный период</w:t>
            </w:r>
          </w:p>
        </w:tc>
        <w:tc>
          <w:tcPr>
            <w:tcW w:w="3954" w:type="pct"/>
            <w:gridSpan w:val="12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</w:tr>
      <w:tr w:rsidR="00645340" w:rsidRPr="00540EC9" w:rsidTr="004C393A">
        <w:tc>
          <w:tcPr>
            <w:tcW w:w="546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83" w:type="pct"/>
            <w:gridSpan w:val="6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 обслуживание транспортных средств</w:t>
            </w:r>
          </w:p>
        </w:tc>
        <w:tc>
          <w:tcPr>
            <w:tcW w:w="591" w:type="pct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содержание гаражей</w:t>
            </w:r>
          </w:p>
        </w:tc>
        <w:tc>
          <w:tcPr>
            <w:tcW w:w="910" w:type="pct"/>
            <w:gridSpan w:val="3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270" w:type="pct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уплата транспортного налога</w:t>
            </w:r>
          </w:p>
        </w:tc>
      </w:tr>
      <w:tr w:rsidR="00645340" w:rsidRPr="00540EC9" w:rsidTr="004C393A">
        <w:tc>
          <w:tcPr>
            <w:tcW w:w="546" w:type="pct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3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расходы на горюче-смазочные материалы</w:t>
            </w: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расходы на ОСАГО</w:t>
            </w: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расходы на добровольное страхование</w:t>
            </w:r>
          </w:p>
        </w:tc>
        <w:tc>
          <w:tcPr>
            <w:tcW w:w="45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ремонт, включая приобретение запасных частей</w:t>
            </w: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аренда гаражей, парковочных мест</w:t>
            </w: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содержание гаражей</w:t>
            </w:r>
          </w:p>
        </w:tc>
        <w:tc>
          <w:tcPr>
            <w:tcW w:w="2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водителей</w:t>
            </w: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обслуживающего персонала гаражей</w:t>
            </w:r>
          </w:p>
        </w:tc>
        <w:tc>
          <w:tcPr>
            <w:tcW w:w="3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административного персонала гаражей</w:t>
            </w:r>
          </w:p>
        </w:tc>
        <w:tc>
          <w:tcPr>
            <w:tcW w:w="270" w:type="pct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4C393A">
        <w:tc>
          <w:tcPr>
            <w:tcW w:w="546" w:type="pc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2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45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3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270" w:type="pc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645340" w:rsidRPr="00540EC9" w:rsidTr="004C393A">
        <w:tblPrEx>
          <w:tblBorders>
            <w:right w:val="single" w:sz="4" w:space="0" w:color="auto"/>
          </w:tblBorders>
        </w:tblPrEx>
        <w:tc>
          <w:tcPr>
            <w:tcW w:w="546" w:type="pct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Наземные транспортные средства</w:t>
            </w:r>
          </w:p>
        </w:tc>
        <w:tc>
          <w:tcPr>
            <w:tcW w:w="27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4C393A">
        <w:tblPrEx>
          <w:tblBorders>
            <w:right w:val="single" w:sz="4" w:space="0" w:color="auto"/>
          </w:tblBorders>
        </w:tblPrEx>
        <w:tc>
          <w:tcPr>
            <w:tcW w:w="546" w:type="pct"/>
            <w:tcBorders>
              <w:left w:val="nil"/>
            </w:tcBorders>
            <w:vAlign w:val="bottom"/>
          </w:tcPr>
          <w:p w:rsidR="00645340" w:rsidRPr="00540EC9" w:rsidRDefault="004C393A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……….</w:t>
            </w:r>
          </w:p>
        </w:tc>
        <w:tc>
          <w:tcPr>
            <w:tcW w:w="27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45340" w:rsidRPr="00540EC9" w:rsidTr="004C393A">
        <w:tblPrEx>
          <w:tblBorders>
            <w:right w:val="single" w:sz="4" w:space="0" w:color="auto"/>
          </w:tblBorders>
        </w:tblPrEx>
        <w:tc>
          <w:tcPr>
            <w:tcW w:w="546" w:type="pct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273" w:type="pct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9000</w:t>
            </w:r>
          </w:p>
        </w:tc>
        <w:tc>
          <w:tcPr>
            <w:tcW w:w="227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55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4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8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19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63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70" w:type="pc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bookmarkStart w:id="36" w:name="P8496"/>
      <w:bookmarkEnd w:id="36"/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lastRenderedPageBreak/>
        <w:t>(уполномоченное лицо)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(должность)                   (подпись)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(расшифровка подписи)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(фамилия, инициалы)                   (телефон)</w:t>
      </w:r>
    </w:p>
    <w:p w:rsidR="00645340" w:rsidRPr="00540EC9" w:rsidRDefault="00183965" w:rsidP="004C393A">
      <w:pPr>
        <w:rPr>
          <w:rFonts w:ascii="Times New Roman" w:eastAsiaTheme="minorEastAsia" w:hAnsi="Times New Roman" w:cs="Times New Roman"/>
          <w:b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"____"_______________ 20____г</w:t>
      </w:r>
    </w:p>
    <w:p w:rsidR="00645340" w:rsidRPr="00540EC9" w:rsidRDefault="00645340" w:rsidP="004C393A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540EC9">
        <w:rPr>
          <w:rFonts w:ascii="Times New Roman" w:eastAsiaTheme="minorEastAsia" w:hAnsi="Times New Roman" w:cs="Times New Roman"/>
          <w:b/>
          <w:lang w:eastAsia="ru-RU"/>
        </w:rPr>
        <w:t>Таблица № 13</w:t>
      </w:r>
    </w:p>
    <w:p w:rsidR="00645340" w:rsidRPr="00540EC9" w:rsidRDefault="00D11BBC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 </w:t>
      </w:r>
      <w:r w:rsidR="00645340"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об имуществе, за исключением земельных участков, переданном в аренду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0EC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1 ____________ 20___ г</w:t>
      </w:r>
    </w:p>
    <w:p w:rsidR="008E37D5" w:rsidRPr="00540EC9" w:rsidRDefault="008E37D5" w:rsidP="004C39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1295"/>
        <w:gridCol w:w="1134"/>
        <w:gridCol w:w="1559"/>
        <w:gridCol w:w="1559"/>
        <w:gridCol w:w="992"/>
        <w:gridCol w:w="1701"/>
        <w:gridCol w:w="1843"/>
        <w:gridCol w:w="1985"/>
      </w:tblGrid>
      <w:tr w:rsidR="00645340" w:rsidRPr="00540EC9" w:rsidTr="00645340">
        <w:tc>
          <w:tcPr>
            <w:tcW w:w="2595" w:type="dxa"/>
            <w:vMerge w:val="restart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295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Адрес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5"/>
            </w:r>
          </w:p>
        </w:tc>
        <w:tc>
          <w:tcPr>
            <w:tcW w:w="1134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Вид объекта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6"/>
            </w:r>
          </w:p>
        </w:tc>
        <w:tc>
          <w:tcPr>
            <w:tcW w:w="3118" w:type="dxa"/>
            <w:gridSpan w:val="2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Объем переданного имущества</w:t>
            </w:r>
          </w:p>
        </w:tc>
        <w:tc>
          <w:tcPr>
            <w:tcW w:w="1843" w:type="dxa"/>
            <w:vMerge w:val="restart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Направление использования 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7"/>
            </w:r>
          </w:p>
        </w:tc>
        <w:tc>
          <w:tcPr>
            <w:tcW w:w="1985" w:type="dxa"/>
            <w:vMerge w:val="restart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Комментарий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8"/>
            </w:r>
          </w:p>
        </w:tc>
      </w:tr>
      <w:tr w:rsidR="00645340" w:rsidRPr="00540EC9" w:rsidTr="00645340">
        <w:tc>
          <w:tcPr>
            <w:tcW w:w="2595" w:type="dxa"/>
            <w:vMerge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95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код по </w:t>
            </w:r>
            <w:hyperlink r:id="rId31">
              <w:r w:rsidRPr="00540EC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c>
          <w:tcPr>
            <w:tcW w:w="2595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9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7" w:name="P8556"/>
            <w:bookmarkEnd w:id="37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righ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  <w:vAlign w:val="center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Площадные</w:t>
            </w:r>
            <w:proofErr w:type="gramEnd"/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 xml:space="preserve"> объекты</w:t>
            </w:r>
            <w:r w:rsidRPr="00540EC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26</w:t>
            </w: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, всего</w:t>
            </w:r>
          </w:p>
        </w:tc>
        <w:tc>
          <w:tcPr>
            <w:tcW w:w="1295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645340" w:rsidRPr="00540EC9" w:rsidRDefault="004C393A" w:rsidP="004C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…………</w:t>
            </w:r>
          </w:p>
        </w:tc>
        <w:tc>
          <w:tcPr>
            <w:tcW w:w="1295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кв. м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Иные объекты, включая точечные, всего</w:t>
            </w:r>
          </w:p>
        </w:tc>
        <w:tc>
          <w:tcPr>
            <w:tcW w:w="1295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95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2595" w:type="dxa"/>
            <w:tcBorders>
              <w:left w:val="nil"/>
            </w:tcBorders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95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45340" w:rsidRPr="00540EC9" w:rsidTr="00645340">
        <w:tblPrEx>
          <w:tblBorders>
            <w:right w:val="single" w:sz="4" w:space="0" w:color="auto"/>
          </w:tblBorders>
        </w:tblPrEx>
        <w:tc>
          <w:tcPr>
            <w:tcW w:w="8142" w:type="dxa"/>
            <w:gridSpan w:val="5"/>
            <w:tcBorders>
              <w:left w:val="nil"/>
              <w:bottom w:val="nil"/>
            </w:tcBorders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vAlign w:val="bottom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0EC9">
              <w:rPr>
                <w:rFonts w:ascii="Times New Roman" w:eastAsiaTheme="minorEastAsia" w:hAnsi="Times New Roman" w:cs="Times New Roman"/>
                <w:lang w:eastAsia="ru-RU"/>
              </w:rPr>
              <w:t>9000</w:t>
            </w:r>
          </w:p>
        </w:tc>
        <w:tc>
          <w:tcPr>
            <w:tcW w:w="1701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45340" w:rsidRPr="00540EC9" w:rsidRDefault="00645340" w:rsidP="004C3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Руководитель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(уполномоченное лицо)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Учреждения                     ___________________       _________________________    ____________________________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(должность)                   (подпись)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(расшифровка подписи)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>Исполнитель                    ___________________       _________________________    ____________________________</w:t>
      </w:r>
    </w:p>
    <w:p w:rsidR="00183965" w:rsidRPr="00D11BBC" w:rsidRDefault="00183965" w:rsidP="004C3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BB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    (должность)            </w:t>
      </w:r>
      <w:r w:rsidRPr="00540EC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11BBC">
        <w:rPr>
          <w:rFonts w:ascii="Times New Roman" w:eastAsia="Times New Roman" w:hAnsi="Times New Roman" w:cs="Times New Roman"/>
          <w:lang w:eastAsia="ru-RU"/>
        </w:rPr>
        <w:t xml:space="preserve">  (фамилия, инициалы)                   (телефон)</w:t>
      </w:r>
    </w:p>
    <w:p w:rsidR="001F52BC" w:rsidRPr="00452F52" w:rsidRDefault="00183965" w:rsidP="004C393A">
      <w:pPr>
        <w:pStyle w:val="ConsPlusNormal"/>
        <w:spacing w:before="100" w:beforeAutospacing="1" w:line="276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1BBC">
        <w:rPr>
          <w:rFonts w:ascii="Times New Roman" w:hAnsi="Times New Roman" w:cs="Times New Roman"/>
        </w:rPr>
        <w:t>"____"_______________ 20____г</w:t>
      </w:r>
    </w:p>
    <w:sectPr w:rsidR="001F52BC" w:rsidRPr="00452F52" w:rsidSect="00645340">
      <w:pgSz w:w="16838" w:h="11905" w:orient="landscape"/>
      <w:pgMar w:top="1531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56" w:rsidRDefault="002F3356" w:rsidP="004D12BD">
      <w:pPr>
        <w:spacing w:after="0" w:line="240" w:lineRule="auto"/>
      </w:pPr>
      <w:r>
        <w:separator/>
      </w:r>
    </w:p>
  </w:endnote>
  <w:endnote w:type="continuationSeparator" w:id="0">
    <w:p w:rsidR="002F3356" w:rsidRDefault="002F3356" w:rsidP="004D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56" w:rsidRDefault="002F3356" w:rsidP="004D12BD">
      <w:pPr>
        <w:spacing w:after="0" w:line="240" w:lineRule="auto"/>
      </w:pPr>
      <w:r>
        <w:separator/>
      </w:r>
    </w:p>
  </w:footnote>
  <w:footnote w:type="continuationSeparator" w:id="0">
    <w:p w:rsidR="002F3356" w:rsidRDefault="002F3356" w:rsidP="004D12BD">
      <w:pPr>
        <w:spacing w:after="0" w:line="240" w:lineRule="auto"/>
      </w:pPr>
      <w:r>
        <w:continuationSeparator/>
      </w:r>
    </w:p>
  </w:footnote>
  <w:footnote w:id="1">
    <w:p w:rsidR="004C393A" w:rsidRPr="00201A5F" w:rsidRDefault="004C393A" w:rsidP="00452F5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Style w:val="aa"/>
        </w:rPr>
        <w:footnoteRef/>
      </w:r>
      <w:bookmarkStart w:id="0" w:name="sub_1112"/>
      <w:r w:rsidRPr="00452F52">
        <w:t xml:space="preserve"> </w:t>
      </w:r>
      <w:proofErr w:type="gramStart"/>
      <w:r w:rsidRPr="00201A5F">
        <w:rPr>
          <w:rFonts w:ascii="Times New Roman" w:hAnsi="Times New Roman" w:cs="Times New Roman"/>
          <w:sz w:val="22"/>
          <w:szCs w:val="22"/>
        </w:rPr>
        <w:t>Раздел формируется учреждениями, которые в случаях, предусмотренных федеральными законами, наделены полномочиями по исполнению государственных функций, а также осуществляют полномочия по обеспечению деятельности федеральных государственных органов, осуществляющих функции и полномочия учредителя таких учреждений.</w:t>
      </w:r>
      <w:proofErr w:type="gramEnd"/>
    </w:p>
    <w:bookmarkEnd w:id="0"/>
    <w:p w:rsidR="004C393A" w:rsidRPr="00201A5F" w:rsidRDefault="004C393A">
      <w:pPr>
        <w:pStyle w:val="a8"/>
        <w:rPr>
          <w:rFonts w:ascii="Times New Roman" w:hAnsi="Times New Roman" w:cs="Times New Roman"/>
          <w:sz w:val="22"/>
          <w:szCs w:val="22"/>
        </w:rPr>
      </w:pPr>
    </w:p>
  </w:footnote>
  <w:footnote w:id="2">
    <w:p w:rsidR="004C393A" w:rsidRPr="00201A5F" w:rsidRDefault="004C393A">
      <w:pPr>
        <w:pStyle w:val="a8"/>
        <w:rPr>
          <w:rFonts w:ascii="Times New Roman" w:hAnsi="Times New Roman" w:cs="Times New Roman"/>
          <w:sz w:val="22"/>
          <w:szCs w:val="22"/>
        </w:rPr>
      </w:pPr>
      <w:r w:rsidRPr="00201A5F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201A5F">
        <w:rPr>
          <w:rFonts w:ascii="Times New Roman" w:hAnsi="Times New Roman" w:cs="Times New Roman"/>
          <w:sz w:val="22"/>
          <w:szCs w:val="22"/>
        </w:rPr>
        <w:t xml:space="preserve"> Отчет формируется бюджетными и автономными учреждениями, а также казенными учреждениями, которым в соответствии с решением органа - учредителя сформировано государственное (муниципальное) задание.</w:t>
      </w:r>
    </w:p>
  </w:footnote>
  <w:footnote w:id="3">
    <w:p w:rsidR="004C393A" w:rsidRPr="00C074A5" w:rsidRDefault="004C393A" w:rsidP="003106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201A5F">
        <w:rPr>
          <w:rStyle w:val="aa"/>
          <w:rFonts w:ascii="Times New Roman" w:hAnsi="Times New Roman" w:cs="Times New Roman"/>
          <w:szCs w:val="22"/>
        </w:rPr>
        <w:footnoteRef/>
      </w:r>
      <w:r w:rsidRPr="00201A5F">
        <w:rPr>
          <w:rFonts w:ascii="Times New Roman" w:hAnsi="Times New Roman" w:cs="Times New Roman"/>
          <w:szCs w:val="22"/>
        </w:rPr>
        <w:t xml:space="preserve"> </w:t>
      </w:r>
      <w:hyperlink r:id="rId1">
        <w:r w:rsidRPr="00201A5F">
          <w:rPr>
            <w:rFonts w:ascii="Times New Roman" w:hAnsi="Times New Roman" w:cs="Times New Roman"/>
            <w:szCs w:val="22"/>
          </w:rPr>
          <w:t>Статья 60.1</w:t>
        </w:r>
      </w:hyperlink>
      <w:r w:rsidRPr="00201A5F">
        <w:rPr>
          <w:rFonts w:ascii="Times New Roman" w:hAnsi="Times New Roman" w:cs="Times New Roman"/>
          <w:szCs w:val="22"/>
        </w:rPr>
        <w:t xml:space="preserve"> Трудового кодекса Российской Федерации</w:t>
      </w:r>
      <w:r w:rsidRPr="00C074A5">
        <w:rPr>
          <w:rFonts w:ascii="Times New Roman" w:hAnsi="Times New Roman" w:cs="Times New Roman"/>
          <w:sz w:val="24"/>
        </w:rPr>
        <w:t>.</w:t>
      </w:r>
    </w:p>
    <w:p w:rsidR="004C393A" w:rsidRPr="00C074A5" w:rsidRDefault="004C393A" w:rsidP="00310697">
      <w:pPr>
        <w:pStyle w:val="a8"/>
        <w:rPr>
          <w:sz w:val="22"/>
        </w:rPr>
      </w:pPr>
    </w:p>
  </w:footnote>
  <w:footnote w:id="4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 xml:space="preserve">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 </w:t>
      </w:r>
    </w:p>
  </w:footnote>
  <w:footnote w:id="5">
    <w:p w:rsidR="004C393A" w:rsidRPr="006D7D9D" w:rsidRDefault="004C393A" w:rsidP="00645340">
      <w:pPr>
        <w:pStyle w:val="a8"/>
      </w:pPr>
      <w:r w:rsidRPr="006D7D9D">
        <w:rPr>
          <w:rStyle w:val="aa"/>
        </w:rPr>
        <w:footnoteRef/>
      </w:r>
      <w:r w:rsidRPr="006D7D9D">
        <w:t xml:space="preserve"> </w:t>
      </w:r>
      <w:r w:rsidRPr="006D7D9D">
        <w:rPr>
          <w:rFonts w:ascii="Times New Roman" w:hAnsi="Times New Roman" w:cs="Times New Roman"/>
        </w:rPr>
        <w:t>Указывается вид вложений "1" - денежные средства, "2" - имущество, "3" - право пользования нематериальными активами.</w:t>
      </w:r>
    </w:p>
  </w:footnote>
  <w:footnote w:id="6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Указываются предельно допустимые значения, установленные органом, осуществляющим функции и полномочия учредителя.</w:t>
      </w:r>
    </w:p>
  </w:footnote>
  <w:footnote w:id="7">
    <w:p w:rsidR="004C393A" w:rsidRPr="000159BF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Указывается общая сумма увеличения или уменьшения кредиторской задолженности.</w:t>
      </w:r>
    </w:p>
  </w:footnote>
  <w:footnote w:id="8">
    <w:p w:rsidR="004C393A" w:rsidRPr="006D7D9D" w:rsidRDefault="004C393A" w:rsidP="00645340">
      <w:pPr>
        <w:pStyle w:val="a8"/>
        <w:contextualSpacing/>
      </w:pPr>
      <w:r w:rsidRPr="006D7D9D">
        <w:rPr>
          <w:rStyle w:val="aa"/>
        </w:rPr>
        <w:footnoteRef/>
      </w:r>
      <w:r w:rsidRPr="006D7D9D">
        <w:t xml:space="preserve"> </w:t>
      </w:r>
      <w:r w:rsidRPr="006D7D9D">
        <w:rPr>
          <w:rFonts w:ascii="Times New Roman" w:hAnsi="Times New Roman" w:cs="Times New Roman"/>
        </w:rP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</w:footnote>
  <w:footnote w:id="9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4C393A" w:rsidRDefault="004C393A" w:rsidP="00645340">
      <w:pPr>
        <w:pStyle w:val="a8"/>
      </w:pPr>
    </w:p>
  </w:footnote>
  <w:footnote w:id="10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48018B">
        <w:t xml:space="preserve"> </w:t>
      </w:r>
      <w:r w:rsidRPr="006D7D9D">
        <w:rPr>
          <w:rFonts w:ascii="Times New Roman" w:hAnsi="Times New Roman" w:cs="Times New Roman"/>
          <w:sz w:val="20"/>
        </w:rPr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</w:footnote>
  <w:footnote w:id="11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</w:footnote>
  <w:footnote w:id="12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</w:footnote>
  <w:footnote w:id="13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</w:footnote>
  <w:footnote w:id="14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</w:footnote>
  <w:footnote w:id="15">
    <w:p w:rsidR="004C393A" w:rsidRPr="00F1637B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F1637B">
        <w:rPr>
          <w:rStyle w:val="aa"/>
          <w:sz w:val="20"/>
        </w:rPr>
        <w:footnoteRef/>
      </w:r>
      <w:r w:rsidRPr="00F1637B">
        <w:rPr>
          <w:sz w:val="20"/>
        </w:rPr>
        <w:t xml:space="preserve"> </w:t>
      </w:r>
      <w:r w:rsidRPr="00F1637B">
        <w:rPr>
          <w:rFonts w:ascii="Times New Roman" w:hAnsi="Times New Roman" w:cs="Times New Roman"/>
          <w:sz w:val="20"/>
        </w:rPr>
        <w:t>Указывается численность работников учреждения, непосредственно оказывающих услуги (выполняющих работы), направленные на достижение определенных</w:t>
      </w:r>
      <w:r w:rsidRPr="00F5054D">
        <w:rPr>
          <w:rFonts w:ascii="Times New Roman" w:hAnsi="Times New Roman" w:cs="Times New Roman"/>
        </w:rPr>
        <w:t xml:space="preserve"> </w:t>
      </w:r>
      <w:r w:rsidRPr="00F1637B">
        <w:rPr>
          <w:rFonts w:ascii="Times New Roman" w:hAnsi="Times New Roman" w:cs="Times New Roman"/>
          <w:sz w:val="20"/>
        </w:rPr>
        <w:t>уставом учреждения целей деятельности этого учреждения.</w:t>
      </w:r>
    </w:p>
  </w:footnote>
  <w:footnote w:id="16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r w:rsidRPr="006D7D9D">
        <w:rPr>
          <w:rFonts w:ascii="Times New Roman" w:hAnsi="Times New Roman" w:cs="Times New Roman"/>
          <w:sz w:val="20"/>
        </w:rPr>
        <w:t>Детализация показателей по группе (категории) персонала – в соответствии с п. 12 настоящего Порядка.</w:t>
      </w:r>
    </w:p>
  </w:footnote>
  <w:footnote w:id="17">
    <w:p w:rsidR="004C393A" w:rsidRPr="00252757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rFonts w:ascii="Times New Roman" w:hAnsi="Times New Roman" w:cs="Times New Roman"/>
          <w:sz w:val="20"/>
        </w:rPr>
        <w:t xml:space="preserve">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</w:footnote>
  <w:footnote w:id="18">
    <w:p w:rsidR="004C393A" w:rsidRPr="00252757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252757">
        <w:rPr>
          <w:rStyle w:val="aa"/>
          <w:sz w:val="20"/>
        </w:rPr>
        <w:footnoteRef/>
      </w:r>
      <w:r w:rsidRPr="00252757">
        <w:rPr>
          <w:rFonts w:ascii="Times New Roman" w:hAnsi="Times New Roman" w:cs="Times New Roman"/>
          <w:sz w:val="20"/>
        </w:rPr>
        <w:t xml:space="preserve">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</w:footnote>
  <w:footnote w:id="19">
    <w:p w:rsidR="004C393A" w:rsidRPr="00953877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Style w:val="aa"/>
        </w:rPr>
        <w:footnoteRef/>
      </w:r>
      <w:r>
        <w:t xml:space="preserve"> </w:t>
      </w:r>
      <w:r w:rsidRPr="009143E0">
        <w:rPr>
          <w:rFonts w:ascii="Times New Roman" w:hAnsi="Times New Roman" w:cs="Times New Roman"/>
          <w:sz w:val="20"/>
        </w:rPr>
        <w:t xml:space="preserve">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</w:t>
      </w:r>
      <w:r>
        <w:rPr>
          <w:rFonts w:ascii="Times New Roman" w:hAnsi="Times New Roman" w:cs="Times New Roman"/>
          <w:sz w:val="20"/>
        </w:rPr>
        <w:t>которых привлекается сотрудник.</w:t>
      </w:r>
    </w:p>
  </w:footnote>
  <w:footnote w:id="20">
    <w:p w:rsidR="004C393A" w:rsidRPr="00383ACE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383ACE">
        <w:rPr>
          <w:rStyle w:val="aa"/>
        </w:rPr>
        <w:footnoteRef/>
      </w:r>
      <w:r w:rsidRPr="00383ACE">
        <w:rPr>
          <w:rFonts w:ascii="Times New Roman" w:hAnsi="Times New Roman" w:cs="Times New Roman"/>
          <w:sz w:val="20"/>
        </w:rP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</w:footnote>
  <w:footnote w:id="21">
    <w:p w:rsidR="004C393A" w:rsidRPr="00457A1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A71195">
        <w:rPr>
          <w:rStyle w:val="aa"/>
        </w:rPr>
        <w:footnoteRef/>
      </w:r>
      <w:r w:rsidRPr="00A71195">
        <w:rPr>
          <w:rFonts w:ascii="Times New Roman" w:hAnsi="Times New Roman" w:cs="Times New Roman"/>
          <w:sz w:val="20"/>
        </w:rPr>
        <w:t xml:space="preserve">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</w:footnote>
  <w:footnote w:id="22">
    <w:p w:rsidR="004C393A" w:rsidRPr="00953877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457A1D">
        <w:rPr>
          <w:rStyle w:val="aa"/>
        </w:rPr>
        <w:footnoteRef/>
      </w:r>
      <w:r w:rsidRPr="00457A1D">
        <w:t xml:space="preserve"> </w:t>
      </w:r>
      <w:r w:rsidRPr="00457A1D">
        <w:rPr>
          <w:rFonts w:ascii="Times New Roman" w:hAnsi="Times New Roman" w:cs="Times New Roman"/>
          <w:sz w:val="20"/>
        </w:rPr>
        <w:t>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</w:footnote>
  <w:footnote w:id="23">
    <w:p w:rsidR="004C393A" w:rsidRPr="00C36641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7E0710">
        <w:rPr>
          <w:rStyle w:val="aa"/>
        </w:rPr>
        <w:footnoteRef/>
      </w:r>
      <w:r w:rsidRPr="007E0710">
        <w:rPr>
          <w:rFonts w:ascii="Times New Roman" w:hAnsi="Times New Roman" w:cs="Times New Roman"/>
          <w:sz w:val="20"/>
        </w:rPr>
        <w:t xml:space="preserve">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</w:footnote>
  <w:footnote w:id="24">
    <w:p w:rsidR="004C393A" w:rsidRPr="00C36641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C36641">
        <w:rPr>
          <w:rStyle w:val="aa"/>
        </w:rPr>
        <w:footnoteRef/>
      </w:r>
      <w:r w:rsidRPr="00C36641">
        <w:t xml:space="preserve"> </w:t>
      </w:r>
      <w:r w:rsidRPr="00C36641">
        <w:rPr>
          <w:rFonts w:ascii="Times New Roman" w:hAnsi="Times New Roman" w:cs="Times New Roman"/>
          <w:sz w:val="20"/>
        </w:rPr>
        <w:t>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</w:footnote>
  <w:footnote w:id="25">
    <w:p w:rsidR="004C393A" w:rsidRPr="00C36641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C36641">
        <w:rPr>
          <w:rStyle w:val="aa"/>
        </w:rPr>
        <w:footnoteRef/>
      </w:r>
      <w:r w:rsidRPr="00C36641">
        <w:t xml:space="preserve"> </w:t>
      </w:r>
      <w:r w:rsidRPr="00C36641">
        <w:rPr>
          <w:rFonts w:ascii="Times New Roman" w:hAnsi="Times New Roman" w:cs="Times New Roman"/>
          <w:sz w:val="20"/>
        </w:rPr>
        <w:t>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4C393A" w:rsidRDefault="004C393A" w:rsidP="00645340">
      <w:pPr>
        <w:pStyle w:val="a8"/>
      </w:pPr>
    </w:p>
  </w:footnote>
  <w:footnote w:id="26">
    <w:p w:rsidR="004C393A" w:rsidRPr="00CF5B6C" w:rsidRDefault="004C393A" w:rsidP="0064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CF5B6C">
        <w:rPr>
          <w:rStyle w:val="aa"/>
        </w:rPr>
        <w:footnoteRef/>
      </w:r>
      <w:r w:rsidRPr="00CF5B6C">
        <w:t xml:space="preserve"> </w:t>
      </w:r>
      <w:r w:rsidRPr="00CF5B6C">
        <w:rPr>
          <w:rFonts w:ascii="Times New Roman" w:hAnsi="Times New Roman" w:cs="Times New Roman"/>
          <w:sz w:val="20"/>
        </w:rPr>
        <w:t xml:space="preserve">Указывается вид банковского счета, открытого в кредитной организации (например, номинальный счет, счет </w:t>
      </w:r>
      <w:proofErr w:type="spellStart"/>
      <w:r w:rsidRPr="00CF5B6C">
        <w:rPr>
          <w:rFonts w:ascii="Times New Roman" w:hAnsi="Times New Roman" w:cs="Times New Roman"/>
          <w:sz w:val="20"/>
        </w:rPr>
        <w:t>эскроу</w:t>
      </w:r>
      <w:proofErr w:type="spellEnd"/>
      <w:r w:rsidRPr="00CF5B6C">
        <w:rPr>
          <w:rFonts w:ascii="Times New Roman" w:hAnsi="Times New Roman" w:cs="Times New Roman"/>
          <w:sz w:val="20"/>
        </w:rPr>
        <w:t>, публичный депозитный счет).</w:t>
      </w:r>
      <w:bookmarkStart w:id="30" w:name="P2413"/>
      <w:bookmarkEnd w:id="30"/>
    </w:p>
  </w:footnote>
  <w:footnote w:id="27">
    <w:p w:rsidR="004C393A" w:rsidRPr="00CF5B6C" w:rsidRDefault="004C393A" w:rsidP="0064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CF5B6C">
        <w:rPr>
          <w:rStyle w:val="aa"/>
        </w:rPr>
        <w:footnoteRef/>
      </w:r>
      <w:r w:rsidRPr="00CF5B6C">
        <w:t xml:space="preserve"> </w:t>
      </w:r>
      <w:r w:rsidRPr="00CF5B6C">
        <w:rPr>
          <w:rFonts w:ascii="Times New Roman" w:hAnsi="Times New Roman" w:cs="Times New Roman"/>
          <w:sz w:val="20"/>
        </w:rPr>
        <w:t>Показатели счетов в иностранной валюте указываются в рублевом эквиваленте.</w:t>
      </w:r>
    </w:p>
    <w:p w:rsidR="004C393A" w:rsidRDefault="004C393A" w:rsidP="00645340">
      <w:pPr>
        <w:pStyle w:val="a8"/>
      </w:pPr>
    </w:p>
  </w:footnote>
  <w:footnote w:id="28">
    <w:p w:rsidR="004C393A" w:rsidRPr="006319BF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319BF">
        <w:rPr>
          <w:rStyle w:val="aa"/>
          <w:sz w:val="20"/>
        </w:rPr>
        <w:footnoteRef/>
      </w:r>
      <w:r w:rsidRPr="006319BF">
        <w:rPr>
          <w:sz w:val="20"/>
        </w:rPr>
        <w:t xml:space="preserve"> </w:t>
      </w:r>
      <w:r w:rsidRPr="006319BF">
        <w:rPr>
          <w:rFonts w:ascii="Times New Roman" w:hAnsi="Times New Roman" w:cs="Times New Roman"/>
          <w:sz w:val="20"/>
        </w:rPr>
        <w:t>Указывается уникальный код объекта капитального строительства, объекта недвижимого имущества (при наличии).</w:t>
      </w:r>
      <w:bookmarkStart w:id="32" w:name="P3097"/>
      <w:bookmarkEnd w:id="32"/>
    </w:p>
  </w:footnote>
  <w:footnote w:id="29">
    <w:p w:rsidR="004C393A" w:rsidRPr="006319BF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319BF">
        <w:rPr>
          <w:rStyle w:val="aa"/>
          <w:sz w:val="20"/>
        </w:rPr>
        <w:footnoteRef/>
      </w:r>
      <w:r w:rsidRPr="006319BF">
        <w:rPr>
          <w:rFonts w:ascii="Times New Roman" w:hAnsi="Times New Roman" w:cs="Times New Roman"/>
          <w:sz w:val="20"/>
        </w:rPr>
        <w:t xml:space="preserve"> Указываются здания, строения, сооружения и иные аналогичные объекты.</w:t>
      </w:r>
    </w:p>
  </w:footnote>
  <w:footnote w:id="30">
    <w:p w:rsidR="004C393A" w:rsidRPr="006319BF" w:rsidRDefault="004C393A" w:rsidP="0064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6319BF">
        <w:rPr>
          <w:rStyle w:val="aa"/>
          <w:sz w:val="20"/>
        </w:rPr>
        <w:footnoteRef/>
      </w:r>
      <w:r w:rsidRPr="006319BF">
        <w:rPr>
          <w:sz w:val="20"/>
        </w:rPr>
        <w:t xml:space="preserve"> </w:t>
      </w:r>
      <w:r w:rsidRPr="006319BF">
        <w:rPr>
          <w:rFonts w:ascii="Times New Roman" w:hAnsi="Times New Roman" w:cs="Times New Roman"/>
          <w:sz w:val="20"/>
        </w:rPr>
        <w:t>Указывается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</w:footnote>
  <w:footnote w:id="31">
    <w:p w:rsidR="004C393A" w:rsidRPr="006319BF" w:rsidRDefault="004C393A" w:rsidP="006453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6319BF">
        <w:rPr>
          <w:rStyle w:val="aa"/>
          <w:sz w:val="20"/>
        </w:rPr>
        <w:footnoteRef/>
      </w:r>
      <w:r w:rsidRPr="006319BF">
        <w:rPr>
          <w:sz w:val="20"/>
        </w:rPr>
        <w:t xml:space="preserve"> </w:t>
      </w:r>
      <w:r w:rsidRPr="006319BF">
        <w:rPr>
          <w:rFonts w:ascii="Times New Roman" w:hAnsi="Times New Roman" w:cs="Times New Roman"/>
          <w:sz w:val="20"/>
        </w:rPr>
        <w:t>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</w:t>
      </w:r>
      <w:r>
        <w:rPr>
          <w:rFonts w:ascii="Times New Roman" w:hAnsi="Times New Roman" w:cs="Times New Roman"/>
          <w:sz w:val="20"/>
        </w:rPr>
        <w:t>ов, "6" - для иных мероприятий.</w:t>
      </w:r>
    </w:p>
  </w:footnote>
  <w:footnote w:id="32">
    <w:p w:rsidR="004C393A" w:rsidRPr="00C41514" w:rsidRDefault="004C393A" w:rsidP="0064534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0"/>
        </w:rPr>
      </w:pPr>
      <w:r w:rsidRPr="00C41514">
        <w:rPr>
          <w:rStyle w:val="aa"/>
          <w:sz w:val="20"/>
        </w:rPr>
        <w:footnoteRef/>
      </w:r>
      <w:r w:rsidRPr="00C41514">
        <w:rPr>
          <w:rFonts w:ascii="Times New Roman" w:hAnsi="Times New Roman" w:cs="Times New Roman"/>
          <w:sz w:val="20"/>
        </w:rPr>
        <w:t xml:space="preserve"> Срок использования имущества </w:t>
      </w:r>
      <w:proofErr w:type="gramStart"/>
      <w:r w:rsidRPr="00C41514">
        <w:rPr>
          <w:rFonts w:ascii="Times New Roman" w:hAnsi="Times New Roman" w:cs="Times New Roman"/>
          <w:sz w:val="20"/>
        </w:rPr>
        <w:t>считается</w:t>
      </w:r>
      <w:proofErr w:type="gramEnd"/>
      <w:r w:rsidRPr="00C41514">
        <w:rPr>
          <w:rFonts w:ascii="Times New Roman" w:hAnsi="Times New Roman" w:cs="Times New Roman"/>
          <w:sz w:val="20"/>
        </w:rPr>
        <w:t xml:space="preserve"> начиная с 1-го числа месяца, следующего за месяцем принятия его к бухгалтерскому учету.</w:t>
      </w:r>
    </w:p>
    <w:p w:rsidR="004C393A" w:rsidRDefault="004C393A" w:rsidP="00645340">
      <w:pPr>
        <w:pStyle w:val="a8"/>
      </w:pPr>
    </w:p>
  </w:footnote>
  <w:footnote w:id="33">
    <w:p w:rsidR="004C393A" w:rsidRPr="00EF1FA9" w:rsidRDefault="004C393A" w:rsidP="0064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EF1FA9">
        <w:rPr>
          <w:rStyle w:val="aa"/>
          <w:rFonts w:ascii="Times New Roman" w:hAnsi="Times New Roman" w:cs="Times New Roman"/>
          <w:sz w:val="20"/>
        </w:rPr>
        <w:footnoteRef/>
      </w:r>
      <w:r w:rsidRPr="00EF1FA9">
        <w:rPr>
          <w:rFonts w:ascii="Times New Roman" w:hAnsi="Times New Roman" w:cs="Times New Roman"/>
          <w:sz w:val="20"/>
        </w:rPr>
        <w:t xml:space="preserve"> </w:t>
      </w:r>
      <w:bookmarkStart w:id="34" w:name="P8497"/>
      <w:bookmarkEnd w:id="34"/>
      <w:r w:rsidRPr="00EF1FA9">
        <w:rPr>
          <w:rFonts w:ascii="Times New Roman" w:hAnsi="Times New Roman" w:cs="Times New Roman"/>
          <w:sz w:val="20"/>
        </w:rPr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  <w:bookmarkStart w:id="35" w:name="P8498"/>
      <w:bookmarkEnd w:id="35"/>
    </w:p>
  </w:footnote>
  <w:footnote w:id="34">
    <w:p w:rsidR="004C393A" w:rsidRPr="00F87C3C" w:rsidRDefault="004C393A" w:rsidP="006453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F87C3C">
        <w:rPr>
          <w:rStyle w:val="aa"/>
          <w:rFonts w:ascii="Times New Roman" w:hAnsi="Times New Roman" w:cs="Times New Roman"/>
          <w:sz w:val="20"/>
        </w:rPr>
        <w:footnoteRef/>
      </w:r>
      <w:r w:rsidRPr="00F87C3C">
        <w:rPr>
          <w:rFonts w:ascii="Times New Roman" w:hAnsi="Times New Roman" w:cs="Times New Roman"/>
          <w:sz w:val="20"/>
        </w:rPr>
        <w:t xml:space="preserve">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4C393A" w:rsidRDefault="004C393A" w:rsidP="00645340">
      <w:pPr>
        <w:pStyle w:val="a8"/>
      </w:pPr>
    </w:p>
    <w:p w:rsidR="004C393A" w:rsidRDefault="004C393A" w:rsidP="00645340">
      <w:pPr>
        <w:pStyle w:val="a8"/>
      </w:pPr>
    </w:p>
  </w:footnote>
  <w:footnote w:id="35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7339EF">
        <w:rPr>
          <w:rStyle w:val="aa"/>
        </w:rPr>
        <w:footnoteRef/>
      </w:r>
      <w:r w:rsidRPr="007339EF">
        <w:t xml:space="preserve"> </w:t>
      </w:r>
      <w:r w:rsidRPr="006D7D9D">
        <w:rPr>
          <w:rFonts w:ascii="Times New Roman" w:hAnsi="Times New Roman" w:cs="Times New Roman"/>
          <w:sz w:val="20"/>
        </w:rPr>
        <w:t>Заполняется в отношении недвижимого имущества.</w:t>
      </w:r>
    </w:p>
  </w:footnote>
  <w:footnote w:id="36">
    <w:p w:rsidR="004C393A" w:rsidRPr="006D7D9D" w:rsidRDefault="004C393A" w:rsidP="00645340">
      <w:pPr>
        <w:pStyle w:val="a8"/>
        <w:rPr>
          <w:szCs w:val="22"/>
        </w:rPr>
      </w:pPr>
      <w:r w:rsidRPr="006D7D9D">
        <w:rPr>
          <w:rStyle w:val="aa"/>
          <w:szCs w:val="22"/>
        </w:rPr>
        <w:footnoteRef/>
      </w:r>
      <w:r w:rsidRPr="006D7D9D">
        <w:rPr>
          <w:szCs w:val="22"/>
        </w:rPr>
        <w:t xml:space="preserve"> </w:t>
      </w:r>
      <w:proofErr w:type="gramStart"/>
      <w:r w:rsidRPr="006D7D9D">
        <w:rPr>
          <w:rFonts w:ascii="Times New Roman" w:hAnsi="Times New Roman" w:cs="Times New Roman"/>
          <w:szCs w:val="22"/>
        </w:rPr>
        <w:t>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</w:t>
      </w:r>
      <w:proofErr w:type="gramEnd"/>
      <w:r w:rsidRPr="006D7D9D">
        <w:rPr>
          <w:rFonts w:ascii="Times New Roman" w:hAnsi="Times New Roman" w:cs="Times New Roman"/>
          <w:szCs w:val="22"/>
        </w:rPr>
        <w:t>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</w:footnote>
  <w:footnote w:id="37">
    <w:p w:rsidR="004C393A" w:rsidRPr="006D7D9D" w:rsidRDefault="004C393A" w:rsidP="0064534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6D7D9D">
        <w:rPr>
          <w:rStyle w:val="aa"/>
          <w:sz w:val="20"/>
        </w:rPr>
        <w:footnoteRef/>
      </w:r>
      <w:r w:rsidRPr="006D7D9D">
        <w:rPr>
          <w:sz w:val="20"/>
        </w:rPr>
        <w:t xml:space="preserve"> </w:t>
      </w:r>
      <w:proofErr w:type="gramStart"/>
      <w:r w:rsidRPr="006D7D9D">
        <w:rPr>
          <w:rFonts w:ascii="Times New Roman" w:hAnsi="Times New Roman" w:cs="Times New Roman"/>
          <w:sz w:val="20"/>
        </w:rPr>
        <w:t>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</w:t>
      </w:r>
      <w:proofErr w:type="gramEnd"/>
      <w:r w:rsidRPr="006D7D9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6D7D9D">
        <w:rPr>
          <w:rFonts w:ascii="Times New Roman" w:hAnsi="Times New Roman" w:cs="Times New Roman"/>
          <w:sz w:val="20"/>
        </w:rPr>
        <w:t>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  <w:proofErr w:type="gramEnd"/>
    </w:p>
  </w:footnote>
  <w:footnote w:id="38">
    <w:p w:rsidR="004C393A" w:rsidRPr="00EF1FA9" w:rsidRDefault="004C393A" w:rsidP="00645340">
      <w:pPr>
        <w:pStyle w:val="ac"/>
        <w:contextualSpacing/>
        <w:jc w:val="both"/>
        <w:rPr>
          <w:rFonts w:ascii="Times New Roman" w:hAnsi="Times New Roman" w:cs="Times New Roman"/>
          <w:szCs w:val="22"/>
        </w:rPr>
      </w:pPr>
      <w:r w:rsidRPr="006D7D9D">
        <w:rPr>
          <w:rStyle w:val="aa"/>
          <w:szCs w:val="22"/>
        </w:rPr>
        <w:footnoteRef/>
      </w:r>
      <w:r w:rsidRPr="006D7D9D">
        <w:rPr>
          <w:szCs w:val="22"/>
        </w:rPr>
        <w:t xml:space="preserve"> </w:t>
      </w:r>
      <w:r w:rsidRPr="006D7D9D">
        <w:rPr>
          <w:rFonts w:ascii="Times New Roman" w:hAnsi="Times New Roman" w:cs="Times New Roman"/>
          <w:szCs w:val="22"/>
        </w:rPr>
        <w:t xml:space="preserve">В случае указания в </w:t>
      </w:r>
      <w:hyperlink w:anchor="P8556">
        <w:r w:rsidRPr="006D7D9D">
          <w:rPr>
            <w:rFonts w:ascii="Times New Roman" w:hAnsi="Times New Roman" w:cs="Times New Roman"/>
            <w:szCs w:val="22"/>
          </w:rPr>
          <w:t>графе 8</w:t>
        </w:r>
      </w:hyperlink>
      <w:r w:rsidRPr="006D7D9D">
        <w:rPr>
          <w:rFonts w:ascii="Times New Roman" w:hAnsi="Times New Roman" w:cs="Times New Roman"/>
          <w:szCs w:val="22"/>
        </w:rPr>
        <w:t xml:space="preserve"> значения "18 - иное" указывается направление использования переданного в аренду имущества.</w:t>
      </w:r>
    </w:p>
    <w:p w:rsidR="004C393A" w:rsidRPr="006D7D9D" w:rsidRDefault="004C393A" w:rsidP="00645340">
      <w:pPr>
        <w:pStyle w:val="ac"/>
        <w:contextualSpacing/>
        <w:jc w:val="both"/>
        <w:rPr>
          <w:rFonts w:ascii="Times New Roman" w:hAnsi="Times New Roman" w:cs="Times New Roman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A5"/>
    <w:multiLevelType w:val="hybridMultilevel"/>
    <w:tmpl w:val="24764C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084988"/>
    <w:multiLevelType w:val="multilevel"/>
    <w:tmpl w:val="CCE275EA"/>
    <w:lvl w:ilvl="0">
      <w:start w:val="1"/>
      <w:numFmt w:val="decimal"/>
      <w:lvlText w:val="%1."/>
      <w:lvlJc w:val="left"/>
      <w:pPr>
        <w:ind w:left="1109" w:hanging="825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2">
    <w:nsid w:val="19336994"/>
    <w:multiLevelType w:val="multilevel"/>
    <w:tmpl w:val="4A9CDB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51F5FD0"/>
    <w:multiLevelType w:val="multilevel"/>
    <w:tmpl w:val="846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27A2E0E"/>
    <w:multiLevelType w:val="hybridMultilevel"/>
    <w:tmpl w:val="03948FA4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40D86669"/>
    <w:multiLevelType w:val="multilevel"/>
    <w:tmpl w:val="0B10D8D8"/>
    <w:lvl w:ilvl="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eastAsia="Times New Roman" w:hint="default"/>
        <w:b w:val="0"/>
      </w:rPr>
    </w:lvl>
  </w:abstractNum>
  <w:abstractNum w:abstractNumId="6">
    <w:nsid w:val="46864DEE"/>
    <w:multiLevelType w:val="hybridMultilevel"/>
    <w:tmpl w:val="629C624C"/>
    <w:lvl w:ilvl="0" w:tplc="167624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052E2"/>
    <w:multiLevelType w:val="hybridMultilevel"/>
    <w:tmpl w:val="DC764E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2C79CD"/>
    <w:multiLevelType w:val="multilevel"/>
    <w:tmpl w:val="CCE275EA"/>
    <w:lvl w:ilvl="0">
      <w:start w:val="1"/>
      <w:numFmt w:val="decimal"/>
      <w:lvlText w:val="%1."/>
      <w:lvlJc w:val="left"/>
      <w:pPr>
        <w:ind w:left="1109" w:hanging="825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9">
    <w:nsid w:val="610962D1"/>
    <w:multiLevelType w:val="multilevel"/>
    <w:tmpl w:val="25E2CE06"/>
    <w:lvl w:ilvl="0">
      <w:numFmt w:val="decimalZero"/>
      <w:lvlText w:val="%1"/>
      <w:lvlJc w:val="left"/>
      <w:pPr>
        <w:ind w:left="2370" w:hanging="2370"/>
      </w:pPr>
      <w:rPr>
        <w:rFonts w:hint="default"/>
      </w:rPr>
    </w:lvl>
    <w:lvl w:ilvl="1">
      <w:numFmt w:val="decimalZero"/>
      <w:lvlText w:val="%1.%2.0"/>
      <w:lvlJc w:val="left"/>
      <w:pPr>
        <w:ind w:left="2504" w:hanging="237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38" w:hanging="23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23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6" w:hanging="23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23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23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8" w:hanging="23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2" w:hanging="2370"/>
      </w:pPr>
      <w:rPr>
        <w:rFonts w:hint="default"/>
      </w:rPr>
    </w:lvl>
  </w:abstractNum>
  <w:abstractNum w:abstractNumId="10">
    <w:nsid w:val="6C5C5808"/>
    <w:multiLevelType w:val="hybridMultilevel"/>
    <w:tmpl w:val="06DC8D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B757AB"/>
    <w:multiLevelType w:val="hybridMultilevel"/>
    <w:tmpl w:val="0E8208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5C3728"/>
    <w:multiLevelType w:val="hybridMultilevel"/>
    <w:tmpl w:val="52CEF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17D9B"/>
    <w:multiLevelType w:val="multilevel"/>
    <w:tmpl w:val="F53A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7EC51AA5"/>
    <w:multiLevelType w:val="hybridMultilevel"/>
    <w:tmpl w:val="AE2657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A6"/>
    <w:rsid w:val="00000729"/>
    <w:rsid w:val="0000642E"/>
    <w:rsid w:val="00006B2F"/>
    <w:rsid w:val="00012326"/>
    <w:rsid w:val="00013024"/>
    <w:rsid w:val="00016411"/>
    <w:rsid w:val="0001722B"/>
    <w:rsid w:val="0003081C"/>
    <w:rsid w:val="000319D5"/>
    <w:rsid w:val="00031B5D"/>
    <w:rsid w:val="000419C3"/>
    <w:rsid w:val="00044662"/>
    <w:rsid w:val="000460BA"/>
    <w:rsid w:val="00047446"/>
    <w:rsid w:val="00054D2C"/>
    <w:rsid w:val="00054F80"/>
    <w:rsid w:val="000605BD"/>
    <w:rsid w:val="000608FB"/>
    <w:rsid w:val="00062C04"/>
    <w:rsid w:val="00064C99"/>
    <w:rsid w:val="00065461"/>
    <w:rsid w:val="00066E67"/>
    <w:rsid w:val="00072967"/>
    <w:rsid w:val="00074585"/>
    <w:rsid w:val="00075D2F"/>
    <w:rsid w:val="0008021E"/>
    <w:rsid w:val="00083363"/>
    <w:rsid w:val="00085473"/>
    <w:rsid w:val="00085B15"/>
    <w:rsid w:val="000867B6"/>
    <w:rsid w:val="000961E8"/>
    <w:rsid w:val="00096982"/>
    <w:rsid w:val="000A4AA1"/>
    <w:rsid w:val="000A6B32"/>
    <w:rsid w:val="000A7E53"/>
    <w:rsid w:val="000B1370"/>
    <w:rsid w:val="000B60EB"/>
    <w:rsid w:val="000B6EF3"/>
    <w:rsid w:val="000C0BB9"/>
    <w:rsid w:val="000C2160"/>
    <w:rsid w:val="000D0E09"/>
    <w:rsid w:val="000D1D29"/>
    <w:rsid w:val="000D2B6F"/>
    <w:rsid w:val="000D47A6"/>
    <w:rsid w:val="000D5FF5"/>
    <w:rsid w:val="000E106C"/>
    <w:rsid w:val="000E4F07"/>
    <w:rsid w:val="000E55D8"/>
    <w:rsid w:val="000E5D02"/>
    <w:rsid w:val="000F3FDB"/>
    <w:rsid w:val="000F4918"/>
    <w:rsid w:val="000F5EFE"/>
    <w:rsid w:val="00101889"/>
    <w:rsid w:val="0010408E"/>
    <w:rsid w:val="0011064B"/>
    <w:rsid w:val="00112BF2"/>
    <w:rsid w:val="00120779"/>
    <w:rsid w:val="001227B8"/>
    <w:rsid w:val="001239A4"/>
    <w:rsid w:val="00123B24"/>
    <w:rsid w:val="00124D4A"/>
    <w:rsid w:val="00125978"/>
    <w:rsid w:val="00125AAC"/>
    <w:rsid w:val="0013238B"/>
    <w:rsid w:val="00132783"/>
    <w:rsid w:val="00134FD1"/>
    <w:rsid w:val="001363DD"/>
    <w:rsid w:val="001366AE"/>
    <w:rsid w:val="00137697"/>
    <w:rsid w:val="001404D5"/>
    <w:rsid w:val="00141107"/>
    <w:rsid w:val="00150219"/>
    <w:rsid w:val="00150B56"/>
    <w:rsid w:val="00151325"/>
    <w:rsid w:val="001519FC"/>
    <w:rsid w:val="00153AC5"/>
    <w:rsid w:val="00157009"/>
    <w:rsid w:val="00160E2F"/>
    <w:rsid w:val="00166237"/>
    <w:rsid w:val="00170A09"/>
    <w:rsid w:val="00171B35"/>
    <w:rsid w:val="001737CD"/>
    <w:rsid w:val="00173D3C"/>
    <w:rsid w:val="00176E47"/>
    <w:rsid w:val="00180274"/>
    <w:rsid w:val="00183965"/>
    <w:rsid w:val="00185DFB"/>
    <w:rsid w:val="00186282"/>
    <w:rsid w:val="001864FB"/>
    <w:rsid w:val="001900F3"/>
    <w:rsid w:val="001925D4"/>
    <w:rsid w:val="00195568"/>
    <w:rsid w:val="00195F63"/>
    <w:rsid w:val="001A4889"/>
    <w:rsid w:val="001A4B44"/>
    <w:rsid w:val="001A6A32"/>
    <w:rsid w:val="001B00E2"/>
    <w:rsid w:val="001B3B1E"/>
    <w:rsid w:val="001C4202"/>
    <w:rsid w:val="001C47BC"/>
    <w:rsid w:val="001D3B1E"/>
    <w:rsid w:val="001D4A2E"/>
    <w:rsid w:val="001E7C10"/>
    <w:rsid w:val="001F3767"/>
    <w:rsid w:val="001F52BC"/>
    <w:rsid w:val="001F6479"/>
    <w:rsid w:val="00201A5F"/>
    <w:rsid w:val="00202811"/>
    <w:rsid w:val="00214EC5"/>
    <w:rsid w:val="00216059"/>
    <w:rsid w:val="00222839"/>
    <w:rsid w:val="00226992"/>
    <w:rsid w:val="00230D6E"/>
    <w:rsid w:val="00236DCB"/>
    <w:rsid w:val="00241354"/>
    <w:rsid w:val="00251622"/>
    <w:rsid w:val="00254A1A"/>
    <w:rsid w:val="00261C75"/>
    <w:rsid w:val="00263728"/>
    <w:rsid w:val="002743AB"/>
    <w:rsid w:val="00274FCC"/>
    <w:rsid w:val="00277E27"/>
    <w:rsid w:val="00282375"/>
    <w:rsid w:val="00284B73"/>
    <w:rsid w:val="00285A95"/>
    <w:rsid w:val="00294CAB"/>
    <w:rsid w:val="002A1CAD"/>
    <w:rsid w:val="002A3047"/>
    <w:rsid w:val="002A6301"/>
    <w:rsid w:val="002B0FB2"/>
    <w:rsid w:val="002B4E09"/>
    <w:rsid w:val="002B65A1"/>
    <w:rsid w:val="002B6BCD"/>
    <w:rsid w:val="002C2248"/>
    <w:rsid w:val="002C229A"/>
    <w:rsid w:val="002C4E79"/>
    <w:rsid w:val="002C59D8"/>
    <w:rsid w:val="002D3968"/>
    <w:rsid w:val="002D4C2F"/>
    <w:rsid w:val="002D6887"/>
    <w:rsid w:val="002E1722"/>
    <w:rsid w:val="002E17A7"/>
    <w:rsid w:val="002F3356"/>
    <w:rsid w:val="003061B6"/>
    <w:rsid w:val="00310697"/>
    <w:rsid w:val="00310FA8"/>
    <w:rsid w:val="00314D9F"/>
    <w:rsid w:val="003208E8"/>
    <w:rsid w:val="00322B3E"/>
    <w:rsid w:val="00326796"/>
    <w:rsid w:val="00336920"/>
    <w:rsid w:val="00345CF5"/>
    <w:rsid w:val="0035352B"/>
    <w:rsid w:val="003540EA"/>
    <w:rsid w:val="00355A61"/>
    <w:rsid w:val="00355E79"/>
    <w:rsid w:val="00360C84"/>
    <w:rsid w:val="00364216"/>
    <w:rsid w:val="00366592"/>
    <w:rsid w:val="00370FB9"/>
    <w:rsid w:val="00371E05"/>
    <w:rsid w:val="00373353"/>
    <w:rsid w:val="00373E6A"/>
    <w:rsid w:val="00377071"/>
    <w:rsid w:val="003826E4"/>
    <w:rsid w:val="00383BBB"/>
    <w:rsid w:val="00383FF9"/>
    <w:rsid w:val="00384384"/>
    <w:rsid w:val="0039138B"/>
    <w:rsid w:val="00391512"/>
    <w:rsid w:val="00392790"/>
    <w:rsid w:val="00395415"/>
    <w:rsid w:val="00396301"/>
    <w:rsid w:val="00396CD1"/>
    <w:rsid w:val="0039769E"/>
    <w:rsid w:val="003A0EA1"/>
    <w:rsid w:val="003A58E8"/>
    <w:rsid w:val="003B00D5"/>
    <w:rsid w:val="003B5FEE"/>
    <w:rsid w:val="003B7A8F"/>
    <w:rsid w:val="003C2CF9"/>
    <w:rsid w:val="003C6185"/>
    <w:rsid w:val="003C6CE5"/>
    <w:rsid w:val="003D14E9"/>
    <w:rsid w:val="003D38C5"/>
    <w:rsid w:val="003D448D"/>
    <w:rsid w:val="003D71A0"/>
    <w:rsid w:val="003E01A9"/>
    <w:rsid w:val="003E479D"/>
    <w:rsid w:val="003E6B5F"/>
    <w:rsid w:val="003F12B6"/>
    <w:rsid w:val="003F2D94"/>
    <w:rsid w:val="003F3CE5"/>
    <w:rsid w:val="004000EE"/>
    <w:rsid w:val="00400C63"/>
    <w:rsid w:val="00402CB2"/>
    <w:rsid w:val="00403529"/>
    <w:rsid w:val="004128E0"/>
    <w:rsid w:val="00415E1C"/>
    <w:rsid w:val="004200FB"/>
    <w:rsid w:val="004233AA"/>
    <w:rsid w:val="00423F9E"/>
    <w:rsid w:val="0042562A"/>
    <w:rsid w:val="00430A70"/>
    <w:rsid w:val="00431770"/>
    <w:rsid w:val="0043290A"/>
    <w:rsid w:val="00437B42"/>
    <w:rsid w:val="004408F9"/>
    <w:rsid w:val="00442953"/>
    <w:rsid w:val="0044633A"/>
    <w:rsid w:val="00447404"/>
    <w:rsid w:val="00452AFB"/>
    <w:rsid w:val="00452F52"/>
    <w:rsid w:val="00454724"/>
    <w:rsid w:val="0045752A"/>
    <w:rsid w:val="00462892"/>
    <w:rsid w:val="00462B55"/>
    <w:rsid w:val="0046370C"/>
    <w:rsid w:val="00467803"/>
    <w:rsid w:val="00470591"/>
    <w:rsid w:val="00473280"/>
    <w:rsid w:val="00476E23"/>
    <w:rsid w:val="0048085C"/>
    <w:rsid w:val="00482EE1"/>
    <w:rsid w:val="00485C04"/>
    <w:rsid w:val="00486C2E"/>
    <w:rsid w:val="00492B3B"/>
    <w:rsid w:val="00496B1C"/>
    <w:rsid w:val="00497D3D"/>
    <w:rsid w:val="004A00A6"/>
    <w:rsid w:val="004A11D7"/>
    <w:rsid w:val="004A5914"/>
    <w:rsid w:val="004A79DE"/>
    <w:rsid w:val="004A7CBD"/>
    <w:rsid w:val="004B0F1D"/>
    <w:rsid w:val="004B3157"/>
    <w:rsid w:val="004B31CC"/>
    <w:rsid w:val="004B5096"/>
    <w:rsid w:val="004B5CB7"/>
    <w:rsid w:val="004B74F0"/>
    <w:rsid w:val="004C393A"/>
    <w:rsid w:val="004C3E8D"/>
    <w:rsid w:val="004C3F39"/>
    <w:rsid w:val="004C434D"/>
    <w:rsid w:val="004C520C"/>
    <w:rsid w:val="004D12BD"/>
    <w:rsid w:val="004D3893"/>
    <w:rsid w:val="004E5A93"/>
    <w:rsid w:val="004E6DA4"/>
    <w:rsid w:val="004E6E2D"/>
    <w:rsid w:val="004E7313"/>
    <w:rsid w:val="004F04A9"/>
    <w:rsid w:val="004F1231"/>
    <w:rsid w:val="00501609"/>
    <w:rsid w:val="00502A37"/>
    <w:rsid w:val="00503ABD"/>
    <w:rsid w:val="00503E2F"/>
    <w:rsid w:val="00515D41"/>
    <w:rsid w:val="00515D8C"/>
    <w:rsid w:val="005177A2"/>
    <w:rsid w:val="00521706"/>
    <w:rsid w:val="00524143"/>
    <w:rsid w:val="00526D13"/>
    <w:rsid w:val="005300E5"/>
    <w:rsid w:val="0053037D"/>
    <w:rsid w:val="00531E8D"/>
    <w:rsid w:val="005333B7"/>
    <w:rsid w:val="00534D49"/>
    <w:rsid w:val="00535457"/>
    <w:rsid w:val="005367FE"/>
    <w:rsid w:val="00540EC9"/>
    <w:rsid w:val="00545D00"/>
    <w:rsid w:val="0054686D"/>
    <w:rsid w:val="005470D6"/>
    <w:rsid w:val="0055000C"/>
    <w:rsid w:val="00550443"/>
    <w:rsid w:val="00551658"/>
    <w:rsid w:val="00563570"/>
    <w:rsid w:val="00564C0B"/>
    <w:rsid w:val="00565C8B"/>
    <w:rsid w:val="00570EDD"/>
    <w:rsid w:val="00570F3C"/>
    <w:rsid w:val="00571BC1"/>
    <w:rsid w:val="00577585"/>
    <w:rsid w:val="00584BDD"/>
    <w:rsid w:val="00585B2E"/>
    <w:rsid w:val="00586A61"/>
    <w:rsid w:val="005B0E0B"/>
    <w:rsid w:val="005B1E9D"/>
    <w:rsid w:val="005B4043"/>
    <w:rsid w:val="005C25BF"/>
    <w:rsid w:val="005C67E5"/>
    <w:rsid w:val="005D039D"/>
    <w:rsid w:val="005D3E0A"/>
    <w:rsid w:val="005D42D5"/>
    <w:rsid w:val="005D777C"/>
    <w:rsid w:val="005E34B7"/>
    <w:rsid w:val="005E3567"/>
    <w:rsid w:val="005E3CE4"/>
    <w:rsid w:val="005E4077"/>
    <w:rsid w:val="005E580E"/>
    <w:rsid w:val="005E63BC"/>
    <w:rsid w:val="005F09FA"/>
    <w:rsid w:val="005F5C1A"/>
    <w:rsid w:val="00601718"/>
    <w:rsid w:val="00602D84"/>
    <w:rsid w:val="006156A6"/>
    <w:rsid w:val="00621360"/>
    <w:rsid w:val="0062155C"/>
    <w:rsid w:val="00630905"/>
    <w:rsid w:val="00634E26"/>
    <w:rsid w:val="00640B37"/>
    <w:rsid w:val="00644390"/>
    <w:rsid w:val="00645340"/>
    <w:rsid w:val="00646A88"/>
    <w:rsid w:val="006521FB"/>
    <w:rsid w:val="006545AC"/>
    <w:rsid w:val="0066183A"/>
    <w:rsid w:val="00663B28"/>
    <w:rsid w:val="00672896"/>
    <w:rsid w:val="00676724"/>
    <w:rsid w:val="00677EA8"/>
    <w:rsid w:val="00682970"/>
    <w:rsid w:val="00685F21"/>
    <w:rsid w:val="0068719D"/>
    <w:rsid w:val="006B450E"/>
    <w:rsid w:val="006C17E4"/>
    <w:rsid w:val="006C3258"/>
    <w:rsid w:val="006D0F60"/>
    <w:rsid w:val="006D3400"/>
    <w:rsid w:val="006E499C"/>
    <w:rsid w:val="006E6288"/>
    <w:rsid w:val="006E7D91"/>
    <w:rsid w:val="006F7BF6"/>
    <w:rsid w:val="006F7C6E"/>
    <w:rsid w:val="006F7DE0"/>
    <w:rsid w:val="007008BE"/>
    <w:rsid w:val="0070106C"/>
    <w:rsid w:val="0070173D"/>
    <w:rsid w:val="00704B65"/>
    <w:rsid w:val="00705393"/>
    <w:rsid w:val="0070575F"/>
    <w:rsid w:val="00705B7B"/>
    <w:rsid w:val="00706AE0"/>
    <w:rsid w:val="00706D5D"/>
    <w:rsid w:val="00706FC5"/>
    <w:rsid w:val="00712437"/>
    <w:rsid w:val="007204B6"/>
    <w:rsid w:val="0072379C"/>
    <w:rsid w:val="00726A5A"/>
    <w:rsid w:val="007364DD"/>
    <w:rsid w:val="00740F87"/>
    <w:rsid w:val="00744EBC"/>
    <w:rsid w:val="007529E5"/>
    <w:rsid w:val="00753BAA"/>
    <w:rsid w:val="0076098C"/>
    <w:rsid w:val="00762BF0"/>
    <w:rsid w:val="007641C0"/>
    <w:rsid w:val="0076668D"/>
    <w:rsid w:val="00771FB1"/>
    <w:rsid w:val="0077258B"/>
    <w:rsid w:val="00775FA6"/>
    <w:rsid w:val="00780B2F"/>
    <w:rsid w:val="00783C06"/>
    <w:rsid w:val="00785655"/>
    <w:rsid w:val="00786D61"/>
    <w:rsid w:val="00792CD6"/>
    <w:rsid w:val="007953B4"/>
    <w:rsid w:val="00796545"/>
    <w:rsid w:val="007A088E"/>
    <w:rsid w:val="007B3385"/>
    <w:rsid w:val="007B4D56"/>
    <w:rsid w:val="007B7AF2"/>
    <w:rsid w:val="007B7FF0"/>
    <w:rsid w:val="007C259B"/>
    <w:rsid w:val="007C2CA6"/>
    <w:rsid w:val="007C4068"/>
    <w:rsid w:val="007C72D3"/>
    <w:rsid w:val="007D0EE1"/>
    <w:rsid w:val="007D4BF2"/>
    <w:rsid w:val="007D5184"/>
    <w:rsid w:val="007E0D1F"/>
    <w:rsid w:val="007E0D45"/>
    <w:rsid w:val="007E3381"/>
    <w:rsid w:val="007E4F78"/>
    <w:rsid w:val="007E5F4C"/>
    <w:rsid w:val="007E6BE2"/>
    <w:rsid w:val="007E7065"/>
    <w:rsid w:val="007F2105"/>
    <w:rsid w:val="007F3454"/>
    <w:rsid w:val="007F4453"/>
    <w:rsid w:val="007F66AB"/>
    <w:rsid w:val="007F7328"/>
    <w:rsid w:val="008008EA"/>
    <w:rsid w:val="008039D3"/>
    <w:rsid w:val="008043A1"/>
    <w:rsid w:val="00805E4D"/>
    <w:rsid w:val="00806F47"/>
    <w:rsid w:val="00811822"/>
    <w:rsid w:val="008144AF"/>
    <w:rsid w:val="0081499F"/>
    <w:rsid w:val="00816DB6"/>
    <w:rsid w:val="00820605"/>
    <w:rsid w:val="008275AB"/>
    <w:rsid w:val="0082795F"/>
    <w:rsid w:val="00833CCF"/>
    <w:rsid w:val="00835F10"/>
    <w:rsid w:val="00841B99"/>
    <w:rsid w:val="008513F1"/>
    <w:rsid w:val="008567BF"/>
    <w:rsid w:val="00861BDF"/>
    <w:rsid w:val="00863870"/>
    <w:rsid w:val="00864FA4"/>
    <w:rsid w:val="0087045A"/>
    <w:rsid w:val="00870725"/>
    <w:rsid w:val="00870AB0"/>
    <w:rsid w:val="00870BE1"/>
    <w:rsid w:val="00871EE9"/>
    <w:rsid w:val="00874365"/>
    <w:rsid w:val="008746CA"/>
    <w:rsid w:val="00875434"/>
    <w:rsid w:val="00880783"/>
    <w:rsid w:val="00882D0F"/>
    <w:rsid w:val="0088612E"/>
    <w:rsid w:val="00886B49"/>
    <w:rsid w:val="008918D7"/>
    <w:rsid w:val="0089236B"/>
    <w:rsid w:val="00897850"/>
    <w:rsid w:val="008A0CAD"/>
    <w:rsid w:val="008B244E"/>
    <w:rsid w:val="008B40DC"/>
    <w:rsid w:val="008B5E8A"/>
    <w:rsid w:val="008C045E"/>
    <w:rsid w:val="008C2C91"/>
    <w:rsid w:val="008D04E5"/>
    <w:rsid w:val="008D204E"/>
    <w:rsid w:val="008D27DE"/>
    <w:rsid w:val="008D4759"/>
    <w:rsid w:val="008D7DD3"/>
    <w:rsid w:val="008E174C"/>
    <w:rsid w:val="008E2663"/>
    <w:rsid w:val="008E27B8"/>
    <w:rsid w:val="008E37D5"/>
    <w:rsid w:val="008F23FA"/>
    <w:rsid w:val="008F4358"/>
    <w:rsid w:val="008F4394"/>
    <w:rsid w:val="008F6F8C"/>
    <w:rsid w:val="0090056C"/>
    <w:rsid w:val="00900D96"/>
    <w:rsid w:val="00902559"/>
    <w:rsid w:val="00902F44"/>
    <w:rsid w:val="009052A8"/>
    <w:rsid w:val="00905E3A"/>
    <w:rsid w:val="00910D40"/>
    <w:rsid w:val="00931EFC"/>
    <w:rsid w:val="00932478"/>
    <w:rsid w:val="00932B6C"/>
    <w:rsid w:val="00937A33"/>
    <w:rsid w:val="009409D8"/>
    <w:rsid w:val="009458D1"/>
    <w:rsid w:val="0095516B"/>
    <w:rsid w:val="00966268"/>
    <w:rsid w:val="00966BE0"/>
    <w:rsid w:val="00971EA9"/>
    <w:rsid w:val="0097721C"/>
    <w:rsid w:val="00983CB3"/>
    <w:rsid w:val="009873EF"/>
    <w:rsid w:val="00992576"/>
    <w:rsid w:val="00995A55"/>
    <w:rsid w:val="00997B85"/>
    <w:rsid w:val="009A379E"/>
    <w:rsid w:val="009A4B7A"/>
    <w:rsid w:val="009A63AC"/>
    <w:rsid w:val="009A79D8"/>
    <w:rsid w:val="009B4CD9"/>
    <w:rsid w:val="009C0F22"/>
    <w:rsid w:val="009E7CC0"/>
    <w:rsid w:val="009E7D82"/>
    <w:rsid w:val="009F58E8"/>
    <w:rsid w:val="009F6DE1"/>
    <w:rsid w:val="00A05809"/>
    <w:rsid w:val="00A121D8"/>
    <w:rsid w:val="00A16CA2"/>
    <w:rsid w:val="00A17731"/>
    <w:rsid w:val="00A22EF1"/>
    <w:rsid w:val="00A23F6B"/>
    <w:rsid w:val="00A27140"/>
    <w:rsid w:val="00A27FF0"/>
    <w:rsid w:val="00A303C6"/>
    <w:rsid w:val="00A3353A"/>
    <w:rsid w:val="00A37465"/>
    <w:rsid w:val="00A40658"/>
    <w:rsid w:val="00A43CF3"/>
    <w:rsid w:val="00A458DB"/>
    <w:rsid w:val="00A56F38"/>
    <w:rsid w:val="00A628DE"/>
    <w:rsid w:val="00A62FE0"/>
    <w:rsid w:val="00A6366C"/>
    <w:rsid w:val="00A669FA"/>
    <w:rsid w:val="00A670DB"/>
    <w:rsid w:val="00A7421A"/>
    <w:rsid w:val="00A77217"/>
    <w:rsid w:val="00A80D0F"/>
    <w:rsid w:val="00A87966"/>
    <w:rsid w:val="00A92418"/>
    <w:rsid w:val="00A92C6C"/>
    <w:rsid w:val="00A954DF"/>
    <w:rsid w:val="00A96EE1"/>
    <w:rsid w:val="00AA0476"/>
    <w:rsid w:val="00AA05DC"/>
    <w:rsid w:val="00AA33EA"/>
    <w:rsid w:val="00AA7B63"/>
    <w:rsid w:val="00AB04FD"/>
    <w:rsid w:val="00AB69FF"/>
    <w:rsid w:val="00AC1031"/>
    <w:rsid w:val="00AC3066"/>
    <w:rsid w:val="00AE5D4A"/>
    <w:rsid w:val="00AE5FA8"/>
    <w:rsid w:val="00AF65D7"/>
    <w:rsid w:val="00B079BE"/>
    <w:rsid w:val="00B1247C"/>
    <w:rsid w:val="00B14744"/>
    <w:rsid w:val="00B20353"/>
    <w:rsid w:val="00B228E6"/>
    <w:rsid w:val="00B279A6"/>
    <w:rsid w:val="00B304CF"/>
    <w:rsid w:val="00B345E8"/>
    <w:rsid w:val="00B34CBB"/>
    <w:rsid w:val="00B3591C"/>
    <w:rsid w:val="00B373EE"/>
    <w:rsid w:val="00B42A18"/>
    <w:rsid w:val="00B51108"/>
    <w:rsid w:val="00B60F7A"/>
    <w:rsid w:val="00B621C2"/>
    <w:rsid w:val="00B633C0"/>
    <w:rsid w:val="00B63CF6"/>
    <w:rsid w:val="00B64E7A"/>
    <w:rsid w:val="00B662D2"/>
    <w:rsid w:val="00B66613"/>
    <w:rsid w:val="00B66F99"/>
    <w:rsid w:val="00B71666"/>
    <w:rsid w:val="00B73994"/>
    <w:rsid w:val="00B74E66"/>
    <w:rsid w:val="00B751A7"/>
    <w:rsid w:val="00B7599D"/>
    <w:rsid w:val="00B75A0C"/>
    <w:rsid w:val="00B7647F"/>
    <w:rsid w:val="00B77205"/>
    <w:rsid w:val="00B81D33"/>
    <w:rsid w:val="00B84486"/>
    <w:rsid w:val="00B86B6C"/>
    <w:rsid w:val="00B91ABB"/>
    <w:rsid w:val="00B97A47"/>
    <w:rsid w:val="00BA6035"/>
    <w:rsid w:val="00BB0AAD"/>
    <w:rsid w:val="00BB30F9"/>
    <w:rsid w:val="00BB49C1"/>
    <w:rsid w:val="00BB5EC4"/>
    <w:rsid w:val="00BC1819"/>
    <w:rsid w:val="00BC28B7"/>
    <w:rsid w:val="00BC34C3"/>
    <w:rsid w:val="00BD4556"/>
    <w:rsid w:val="00BD4D7B"/>
    <w:rsid w:val="00BE362E"/>
    <w:rsid w:val="00BF2125"/>
    <w:rsid w:val="00BF7956"/>
    <w:rsid w:val="00C020F3"/>
    <w:rsid w:val="00C05737"/>
    <w:rsid w:val="00C06EBA"/>
    <w:rsid w:val="00C074A5"/>
    <w:rsid w:val="00C10DE5"/>
    <w:rsid w:val="00C11741"/>
    <w:rsid w:val="00C152B5"/>
    <w:rsid w:val="00C227ED"/>
    <w:rsid w:val="00C24E6B"/>
    <w:rsid w:val="00C265B4"/>
    <w:rsid w:val="00C317B8"/>
    <w:rsid w:val="00C3641F"/>
    <w:rsid w:val="00C3794E"/>
    <w:rsid w:val="00C41835"/>
    <w:rsid w:val="00C41D6C"/>
    <w:rsid w:val="00C430BD"/>
    <w:rsid w:val="00C45A73"/>
    <w:rsid w:val="00C46D7F"/>
    <w:rsid w:val="00C46F64"/>
    <w:rsid w:val="00C5018F"/>
    <w:rsid w:val="00C5097E"/>
    <w:rsid w:val="00C529E3"/>
    <w:rsid w:val="00C53EAD"/>
    <w:rsid w:val="00C57A61"/>
    <w:rsid w:val="00C61A60"/>
    <w:rsid w:val="00C644CB"/>
    <w:rsid w:val="00C667F1"/>
    <w:rsid w:val="00C673A3"/>
    <w:rsid w:val="00C67E58"/>
    <w:rsid w:val="00C710C5"/>
    <w:rsid w:val="00C72BBD"/>
    <w:rsid w:val="00C72F77"/>
    <w:rsid w:val="00C73E1E"/>
    <w:rsid w:val="00C73F2C"/>
    <w:rsid w:val="00C75B7D"/>
    <w:rsid w:val="00C77581"/>
    <w:rsid w:val="00C807E3"/>
    <w:rsid w:val="00C817A1"/>
    <w:rsid w:val="00C82F31"/>
    <w:rsid w:val="00C83033"/>
    <w:rsid w:val="00C8769B"/>
    <w:rsid w:val="00C92B1F"/>
    <w:rsid w:val="00C95BE8"/>
    <w:rsid w:val="00C9704D"/>
    <w:rsid w:val="00CA2296"/>
    <w:rsid w:val="00CA2797"/>
    <w:rsid w:val="00CA64F1"/>
    <w:rsid w:val="00CB2A08"/>
    <w:rsid w:val="00CC0D14"/>
    <w:rsid w:val="00CC185A"/>
    <w:rsid w:val="00CC24D2"/>
    <w:rsid w:val="00CC3A71"/>
    <w:rsid w:val="00CC776D"/>
    <w:rsid w:val="00CD2A42"/>
    <w:rsid w:val="00CD6714"/>
    <w:rsid w:val="00CD7841"/>
    <w:rsid w:val="00CE012A"/>
    <w:rsid w:val="00CE1377"/>
    <w:rsid w:val="00CE4129"/>
    <w:rsid w:val="00D00D9C"/>
    <w:rsid w:val="00D0292F"/>
    <w:rsid w:val="00D11BBC"/>
    <w:rsid w:val="00D177A5"/>
    <w:rsid w:val="00D23713"/>
    <w:rsid w:val="00D30D20"/>
    <w:rsid w:val="00D312F2"/>
    <w:rsid w:val="00D3653A"/>
    <w:rsid w:val="00D411FE"/>
    <w:rsid w:val="00D455B0"/>
    <w:rsid w:val="00D465D6"/>
    <w:rsid w:val="00D51327"/>
    <w:rsid w:val="00D632A7"/>
    <w:rsid w:val="00D67E69"/>
    <w:rsid w:val="00D75EA0"/>
    <w:rsid w:val="00D7650D"/>
    <w:rsid w:val="00D90762"/>
    <w:rsid w:val="00D92960"/>
    <w:rsid w:val="00D958EB"/>
    <w:rsid w:val="00D95938"/>
    <w:rsid w:val="00D96CB5"/>
    <w:rsid w:val="00D97988"/>
    <w:rsid w:val="00DA07DF"/>
    <w:rsid w:val="00DA3339"/>
    <w:rsid w:val="00DA3EB2"/>
    <w:rsid w:val="00DA4643"/>
    <w:rsid w:val="00DA464F"/>
    <w:rsid w:val="00DB22DA"/>
    <w:rsid w:val="00DB5408"/>
    <w:rsid w:val="00DB7924"/>
    <w:rsid w:val="00DC0669"/>
    <w:rsid w:val="00DC1007"/>
    <w:rsid w:val="00DC1393"/>
    <w:rsid w:val="00DC1FFC"/>
    <w:rsid w:val="00DC26FB"/>
    <w:rsid w:val="00DC3F7F"/>
    <w:rsid w:val="00DD0C83"/>
    <w:rsid w:val="00DD27D0"/>
    <w:rsid w:val="00DD3A73"/>
    <w:rsid w:val="00DD7CA2"/>
    <w:rsid w:val="00DE057E"/>
    <w:rsid w:val="00DE366E"/>
    <w:rsid w:val="00DE7515"/>
    <w:rsid w:val="00DF012F"/>
    <w:rsid w:val="00DF5E8C"/>
    <w:rsid w:val="00E00CA3"/>
    <w:rsid w:val="00E01146"/>
    <w:rsid w:val="00E118D6"/>
    <w:rsid w:val="00E13DA8"/>
    <w:rsid w:val="00E1774B"/>
    <w:rsid w:val="00E32A17"/>
    <w:rsid w:val="00E351F4"/>
    <w:rsid w:val="00E35D14"/>
    <w:rsid w:val="00E36500"/>
    <w:rsid w:val="00E40697"/>
    <w:rsid w:val="00E4536D"/>
    <w:rsid w:val="00E46935"/>
    <w:rsid w:val="00E477E5"/>
    <w:rsid w:val="00E51ED9"/>
    <w:rsid w:val="00E53AD2"/>
    <w:rsid w:val="00E542ED"/>
    <w:rsid w:val="00E55A47"/>
    <w:rsid w:val="00E5760F"/>
    <w:rsid w:val="00E57D4E"/>
    <w:rsid w:val="00E6034F"/>
    <w:rsid w:val="00E60524"/>
    <w:rsid w:val="00E623F1"/>
    <w:rsid w:val="00E65521"/>
    <w:rsid w:val="00E734D9"/>
    <w:rsid w:val="00E745DC"/>
    <w:rsid w:val="00E75632"/>
    <w:rsid w:val="00E75B3D"/>
    <w:rsid w:val="00E817E8"/>
    <w:rsid w:val="00E8363A"/>
    <w:rsid w:val="00E83680"/>
    <w:rsid w:val="00E849F7"/>
    <w:rsid w:val="00E84C30"/>
    <w:rsid w:val="00E876DE"/>
    <w:rsid w:val="00E906BE"/>
    <w:rsid w:val="00E915B6"/>
    <w:rsid w:val="00E91B3A"/>
    <w:rsid w:val="00E91D11"/>
    <w:rsid w:val="00E94055"/>
    <w:rsid w:val="00E9551A"/>
    <w:rsid w:val="00EA1713"/>
    <w:rsid w:val="00EA6C51"/>
    <w:rsid w:val="00EB4DF0"/>
    <w:rsid w:val="00EC0A8B"/>
    <w:rsid w:val="00EC5754"/>
    <w:rsid w:val="00EC6A59"/>
    <w:rsid w:val="00ED17DB"/>
    <w:rsid w:val="00ED1E69"/>
    <w:rsid w:val="00ED6E92"/>
    <w:rsid w:val="00ED7890"/>
    <w:rsid w:val="00EE2BF3"/>
    <w:rsid w:val="00EE3B90"/>
    <w:rsid w:val="00EE40B1"/>
    <w:rsid w:val="00EE42DE"/>
    <w:rsid w:val="00EE4BD1"/>
    <w:rsid w:val="00EF40F8"/>
    <w:rsid w:val="00EF430C"/>
    <w:rsid w:val="00F018ED"/>
    <w:rsid w:val="00F02AEA"/>
    <w:rsid w:val="00F031C5"/>
    <w:rsid w:val="00F03453"/>
    <w:rsid w:val="00F0663B"/>
    <w:rsid w:val="00F07E33"/>
    <w:rsid w:val="00F10B45"/>
    <w:rsid w:val="00F11718"/>
    <w:rsid w:val="00F13FB2"/>
    <w:rsid w:val="00F16860"/>
    <w:rsid w:val="00F24411"/>
    <w:rsid w:val="00F2589A"/>
    <w:rsid w:val="00F25B69"/>
    <w:rsid w:val="00F26CDB"/>
    <w:rsid w:val="00F41A4D"/>
    <w:rsid w:val="00F43561"/>
    <w:rsid w:val="00F5221D"/>
    <w:rsid w:val="00F52759"/>
    <w:rsid w:val="00F54631"/>
    <w:rsid w:val="00F5547D"/>
    <w:rsid w:val="00F703E4"/>
    <w:rsid w:val="00F73799"/>
    <w:rsid w:val="00F7491F"/>
    <w:rsid w:val="00F751A0"/>
    <w:rsid w:val="00F81A55"/>
    <w:rsid w:val="00F82DC1"/>
    <w:rsid w:val="00F82FDB"/>
    <w:rsid w:val="00F8492B"/>
    <w:rsid w:val="00F87A43"/>
    <w:rsid w:val="00F915E9"/>
    <w:rsid w:val="00F9672A"/>
    <w:rsid w:val="00F96FD4"/>
    <w:rsid w:val="00F97D9A"/>
    <w:rsid w:val="00FA369B"/>
    <w:rsid w:val="00FA3A30"/>
    <w:rsid w:val="00FA7B4D"/>
    <w:rsid w:val="00FB0F8B"/>
    <w:rsid w:val="00FB7123"/>
    <w:rsid w:val="00FC05AE"/>
    <w:rsid w:val="00FC2B0E"/>
    <w:rsid w:val="00FD2BD2"/>
    <w:rsid w:val="00FD5E5C"/>
    <w:rsid w:val="00FD6A26"/>
    <w:rsid w:val="00FD6B42"/>
    <w:rsid w:val="00FE4174"/>
    <w:rsid w:val="00FE5356"/>
    <w:rsid w:val="00FE6341"/>
    <w:rsid w:val="00FF31AD"/>
    <w:rsid w:val="00FF3805"/>
    <w:rsid w:val="00FF4AAF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64D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C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21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6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4D12B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D12B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D12BD"/>
    <w:rPr>
      <w:vertAlign w:val="superscript"/>
    </w:rPr>
  </w:style>
  <w:style w:type="character" w:customStyle="1" w:styleId="ab">
    <w:name w:val="Текст концевой сноски Знак"/>
    <w:basedOn w:val="a0"/>
    <w:link w:val="ac"/>
    <w:uiPriority w:val="99"/>
    <w:rsid w:val="00065461"/>
    <w:rPr>
      <w:sz w:val="20"/>
      <w:szCs w:val="20"/>
    </w:rPr>
  </w:style>
  <w:style w:type="paragraph" w:styleId="ac">
    <w:name w:val="endnote text"/>
    <w:basedOn w:val="a"/>
    <w:link w:val="ab"/>
    <w:uiPriority w:val="99"/>
    <w:unhideWhenUsed/>
    <w:rsid w:val="00065461"/>
    <w:pPr>
      <w:spacing w:after="0" w:line="240" w:lineRule="auto"/>
    </w:pPr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45340"/>
  </w:style>
  <w:style w:type="character" w:styleId="ad">
    <w:name w:val="endnote reference"/>
    <w:basedOn w:val="a0"/>
    <w:uiPriority w:val="99"/>
    <w:semiHidden/>
    <w:unhideWhenUsed/>
    <w:rsid w:val="006453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64D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C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21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6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4D12B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D12B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D12BD"/>
    <w:rPr>
      <w:vertAlign w:val="superscript"/>
    </w:rPr>
  </w:style>
  <w:style w:type="character" w:customStyle="1" w:styleId="ab">
    <w:name w:val="Текст концевой сноски Знак"/>
    <w:basedOn w:val="a0"/>
    <w:link w:val="ac"/>
    <w:uiPriority w:val="99"/>
    <w:rsid w:val="00065461"/>
    <w:rPr>
      <w:sz w:val="20"/>
      <w:szCs w:val="20"/>
    </w:rPr>
  </w:style>
  <w:style w:type="paragraph" w:styleId="ac">
    <w:name w:val="endnote text"/>
    <w:basedOn w:val="a"/>
    <w:link w:val="ab"/>
    <w:uiPriority w:val="99"/>
    <w:unhideWhenUsed/>
    <w:rsid w:val="00065461"/>
    <w:pPr>
      <w:spacing w:after="0" w:line="240" w:lineRule="auto"/>
    </w:pPr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45340"/>
  </w:style>
  <w:style w:type="character" w:styleId="ad">
    <w:name w:val="endnote reference"/>
    <w:basedOn w:val="a0"/>
    <w:uiPriority w:val="99"/>
    <w:semiHidden/>
    <w:unhideWhenUsed/>
    <w:rsid w:val="00645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4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2756433E1CB864A56AA74E52F5B8F3E39AD95750419D87E7C30853BBB0B23110249442E820E71DC00A0F552EX4UBG" TargetMode="External"/><Relationship Id="rId18" Type="http://schemas.openxmlformats.org/officeDocument/2006/relationships/hyperlink" Target="consultantplus://offline/ref=95E5D5B855E5667ABADA1304C1321E2427B2B419EAEB484C0FBA38126D1BA52D96B312A05BC22D15B3C004F4AE10UCL" TargetMode="External"/><Relationship Id="rId26" Type="http://schemas.openxmlformats.org/officeDocument/2006/relationships/hyperlink" Target="consultantplus://offline/ref=95E5D5B855E5667ABADA1304C1321E2422B4B519EEEC484C0FBA38126D1BA52D96B312A05BC22D15B3C004F4AE10U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5D5B855E5667ABADA1304C1321E2427B2B419EAE9484C0FBA38126D1BA52D96B312A05BC22D15B3C004F4AE10U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2756433E1CB864A56AA74E52F5B8F3E698D05056479D87E7C30853BBB0B23110249442E820E71DC00A0F552EX4UBG" TargetMode="External"/><Relationship Id="rId17" Type="http://schemas.openxmlformats.org/officeDocument/2006/relationships/hyperlink" Target="consultantplus://offline/ref=95E5D5B855E5667ABADA1304C1321E2427B2B419EAE9484C0FBA38126D1BA52D96B312A05BC22D15B3C004F4AE10UCL" TargetMode="External"/><Relationship Id="rId25" Type="http://schemas.openxmlformats.org/officeDocument/2006/relationships/hyperlink" Target="consultantplus://offline/ref=95E5D5B855E5667ABADA1304C1321E2427B2B419EAEB484C0FBA38126D1BA52D96B312A05BC22D15B3C004F4AE10UC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465940/0" TargetMode="External"/><Relationship Id="rId20" Type="http://schemas.openxmlformats.org/officeDocument/2006/relationships/hyperlink" Target="consultantplus://offline/ref=95E5D5B855E5667ABADA1304C1321E2427B2B419EAEB484C0FBA38126D1BA52D96B312A05BC22D15B3C004F4AE10UCL" TargetMode="External"/><Relationship Id="rId29" Type="http://schemas.openxmlformats.org/officeDocument/2006/relationships/hyperlink" Target="consultantplus://offline/ref=95E5D5B855E5667ABADA1304C1321E2427B2B419EAEB484C0FBA38126D1BA52D96B312A05BC22D15B3C004F4AE10U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F2B849867237827881CDD8E0736C395BF8529A7C7049D069551C55CB5C26E5A3EBCAAF8BE6074A608143F5D4DDmCH" TargetMode="External"/><Relationship Id="rId24" Type="http://schemas.openxmlformats.org/officeDocument/2006/relationships/hyperlink" Target="consultantplus://offline/ref=95E5D5B855E5667ABADA1304C1321E2422B4B519EEEC484C0FBA38126D1BA52D96B312A05BC22D15B3C004F4AE10UC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consultantplus://offline/ref=95E5D5B855E5667ABADA1304C1321E2427B0BC14EDEF484C0FBA38126D1BA52D96B312A05BC22D15B3C004F4AE10UCL" TargetMode="External"/><Relationship Id="rId28" Type="http://schemas.openxmlformats.org/officeDocument/2006/relationships/hyperlink" Target="consultantplus://offline/ref=95E5D5B855E5667ABADA1304C1321E2427B2B419EAEB484C0FBA38126D1BA52D96B312A05BC22D15B3C004F4AE10UCL" TargetMode="External"/><Relationship Id="rId10" Type="http://schemas.openxmlformats.org/officeDocument/2006/relationships/hyperlink" Target="consultantplus://offline/ref=3FBF7B34883268682A0276B09F59F56F12C436FB194FB27A7AFF3556A774FC12E93B44C1AB6A027DB43F85B57629E508E41CC7FCE6e6BFI" TargetMode="External"/><Relationship Id="rId19" Type="http://schemas.openxmlformats.org/officeDocument/2006/relationships/hyperlink" Target="consultantplus://offline/ref=95E5D5B855E5667ABADA1304C1321E2427B2B419EAE9484C0FBA38126D1BA52D96B312A05BC22D15B3C004F4AE10UCL" TargetMode="External"/><Relationship Id="rId31" Type="http://schemas.openxmlformats.org/officeDocument/2006/relationships/hyperlink" Target="consultantplus://offline/ref=95E5D5B855E5667ABADA1304C1321E2427B2B419EAEB484C0FBA38126D1BA52D96B312A05BC22D15B3C004F4AE10U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D771FD3D421F0D683CE0E3EFA318E952E1784CE92184ED19E5D6AD46A0F9D0C6CE3F3E2670129B72C6194E636sAA7J" TargetMode="External"/><Relationship Id="rId22" Type="http://schemas.openxmlformats.org/officeDocument/2006/relationships/hyperlink" Target="consultantplus://offline/ref=95E5D5B855E5667ABADA1304C1321E2427B2B419EAEB484C0FBA38126D1BA52D96B312A05BC22D15B3C004F4AE10UCL" TargetMode="External"/><Relationship Id="rId27" Type="http://schemas.openxmlformats.org/officeDocument/2006/relationships/hyperlink" Target="consultantplus://offline/ref=95E5D5B855E5667ABADA1304C1321E2427B2B419EAEB484C0FBA38126D1BA52D96B312A05BC22D15B3C004F4AE10UCL" TargetMode="External"/><Relationship Id="rId30" Type="http://schemas.openxmlformats.org/officeDocument/2006/relationships/hyperlink" Target="consultantplus://offline/ref=95E5D5B855E5667ABADA1304C1321E2427B2B419EAEB484C0FBA38126D1BA52D96B312A05BC22D15B3C004F4AE10UCL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F2756433E1CB864A56AA74E52F5B8F3E69AD250564C9D87E7C30853BBB0B2310224CC4CE024F249935058582D48104AA85C0E9AF0XF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090D-5CC3-4208-8186-02FD6F35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32</Pages>
  <Words>7854</Words>
  <Characters>44774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9</cp:revision>
  <cp:lastPrinted>2023-03-03T06:06:00Z</cp:lastPrinted>
  <dcterms:created xsi:type="dcterms:W3CDTF">2023-02-27T13:40:00Z</dcterms:created>
  <dcterms:modified xsi:type="dcterms:W3CDTF">2023-03-03T06:17:00Z</dcterms:modified>
</cp:coreProperties>
</file>