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33CF4">
        <w:rPr>
          <w:rFonts w:ascii="Times New Roman" w:hAnsi="Times New Roman" w:cs="Times New Roman"/>
          <w:sz w:val="24"/>
          <w:szCs w:val="24"/>
        </w:rPr>
        <w:t>администрацию Котельского</w:t>
      </w:r>
      <w:bookmarkStart w:id="0" w:name="_GoBack"/>
      <w:bookmarkEnd w:id="0"/>
      <w:r w:rsidR="00D917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proofErr w:type="gramStart"/>
      <w:r w:rsidR="00D917D9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</w:t>
      </w:r>
      <w:proofErr w:type="gramEnd"/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33CF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917D9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718C1-8FFC-4223-9638-20ED36E4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Марина Михайлова</cp:lastModifiedBy>
  <cp:revision>2</cp:revision>
  <cp:lastPrinted>2014-01-15T04:36:00Z</cp:lastPrinted>
  <dcterms:created xsi:type="dcterms:W3CDTF">2015-11-24T14:39:00Z</dcterms:created>
  <dcterms:modified xsi:type="dcterms:W3CDTF">2015-11-24T14:39:00Z</dcterms:modified>
</cp:coreProperties>
</file>